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B55" w:rsidRPr="00F97694" w:rsidRDefault="00976550" w:rsidP="00F97694">
      <w:pPr>
        <w:spacing w:after="0" w:line="276" w:lineRule="auto"/>
        <w:rPr>
          <w:rFonts w:ascii="Trebuchet MS" w:hAnsi="Trebuchet MS"/>
          <w:b/>
        </w:rPr>
      </w:pPr>
      <w:r w:rsidRPr="00F97694">
        <w:rPr>
          <w:rFonts w:ascii="Trebuchet MS" w:hAnsi="Trebuchet MS"/>
          <w:b/>
        </w:rPr>
        <w:t>CAPITOLUL X: Planul de finanțare al strategiei</w:t>
      </w:r>
    </w:p>
    <w:p w:rsidR="00CD7E48" w:rsidRPr="00F97694" w:rsidRDefault="00CD7E48" w:rsidP="00F97694">
      <w:pPr>
        <w:spacing w:after="0" w:line="276" w:lineRule="auto"/>
        <w:rPr>
          <w:rFonts w:ascii="Trebuchet MS" w:hAnsi="Trebuchet MS"/>
          <w:b/>
        </w:rPr>
      </w:pPr>
      <w:r w:rsidRPr="00F97694">
        <w:rPr>
          <w:rFonts w:ascii="Trebuchet MS" w:hAnsi="Trebuchet MS"/>
          <w:b/>
        </w:rPr>
        <w:t>Algoritmul de calcul pentru stabilirea valorii componentei A:</w:t>
      </w:r>
    </w:p>
    <w:p w:rsidR="00CD7E48" w:rsidRPr="00F97694" w:rsidRDefault="00CD7E48" w:rsidP="002B6C8C">
      <w:pPr>
        <w:spacing w:after="0" w:line="276" w:lineRule="auto"/>
        <w:jc w:val="both"/>
        <w:rPr>
          <w:rFonts w:ascii="Trebuchet MS" w:hAnsi="Trebuchet MS"/>
        </w:rPr>
      </w:pPr>
      <w:r w:rsidRPr="00F97694">
        <w:rPr>
          <w:rFonts w:ascii="Trebuchet MS" w:hAnsi="Trebuchet MS"/>
        </w:rPr>
        <w:t>Teritoriul Parteneriatului Grupul de Acțiune Locală Progressio est</w:t>
      </w:r>
      <w:r w:rsidR="006208BE">
        <w:rPr>
          <w:rFonts w:ascii="Trebuchet MS" w:hAnsi="Trebuchet MS"/>
        </w:rPr>
        <w:t>e format din 14</w:t>
      </w:r>
      <w:r w:rsidRPr="00F97694">
        <w:rPr>
          <w:rFonts w:ascii="Trebuchet MS" w:hAnsi="Trebuchet MS"/>
        </w:rPr>
        <w:t xml:space="preserve"> comune</w:t>
      </w:r>
      <w:r w:rsidR="00C05B55" w:rsidRPr="00F97694">
        <w:rPr>
          <w:rFonts w:ascii="Trebuchet MS" w:hAnsi="Trebuchet MS"/>
        </w:rPr>
        <w:t xml:space="preserve"> și 1 oraș</w:t>
      </w:r>
      <w:r w:rsidRPr="00F97694">
        <w:rPr>
          <w:rFonts w:ascii="Trebuchet MS" w:hAnsi="Trebuchet MS"/>
        </w:rPr>
        <w:t xml:space="preserve">, </w:t>
      </w:r>
      <w:r w:rsidR="006208BE">
        <w:rPr>
          <w:rFonts w:ascii="Trebuchet MS" w:hAnsi="Trebuchet MS"/>
        </w:rPr>
        <w:t>având o suprafață totală de 1.</w:t>
      </w:r>
      <w:r w:rsidRPr="00F97694">
        <w:rPr>
          <w:rFonts w:ascii="Trebuchet MS" w:hAnsi="Trebuchet MS"/>
        </w:rPr>
        <w:t>147,6 km</w:t>
      </w:r>
      <w:r w:rsidRPr="00F97694">
        <w:rPr>
          <w:rFonts w:ascii="Trebuchet MS" w:hAnsi="Trebuchet MS"/>
          <w:vertAlign w:val="superscript"/>
        </w:rPr>
        <w:t>2</w:t>
      </w:r>
      <w:r w:rsidRPr="00F97694">
        <w:rPr>
          <w:rFonts w:ascii="Trebuchet MS" w:hAnsi="Trebuchet MS"/>
        </w:rPr>
        <w:t>,</w:t>
      </w:r>
      <w:r w:rsidRPr="00F97694">
        <w:rPr>
          <w:rFonts w:ascii="Trebuchet MS" w:hAnsi="Trebuchet MS"/>
          <w:vertAlign w:val="superscript"/>
        </w:rPr>
        <w:t xml:space="preserve"> </w:t>
      </w:r>
      <w:r w:rsidRPr="00F97694">
        <w:rPr>
          <w:rFonts w:ascii="Trebuchet MS" w:hAnsi="Trebuchet MS"/>
        </w:rPr>
        <w:t>respectiv</w:t>
      </w:r>
      <w:r w:rsidRPr="00F97694">
        <w:rPr>
          <w:rFonts w:ascii="Trebuchet MS" w:hAnsi="Trebuchet MS"/>
          <w:vertAlign w:val="superscript"/>
        </w:rPr>
        <w:t xml:space="preserve"> </w:t>
      </w:r>
      <w:r w:rsidRPr="00F97694">
        <w:rPr>
          <w:rFonts w:ascii="Trebuchet MS" w:hAnsi="Trebuchet MS"/>
        </w:rPr>
        <w:t xml:space="preserve">un număr </w:t>
      </w:r>
      <w:r w:rsidR="006208BE">
        <w:rPr>
          <w:rFonts w:ascii="Trebuchet MS" w:hAnsi="Trebuchet MS"/>
        </w:rPr>
        <w:t xml:space="preserve">total de </w:t>
      </w:r>
      <w:r w:rsidR="006208BE" w:rsidRPr="00F97694">
        <w:rPr>
          <w:rFonts w:ascii="Trebuchet MS" w:hAnsi="Trebuchet MS"/>
        </w:rPr>
        <w:t>4</w:t>
      </w:r>
      <w:r w:rsidR="00AE64B5">
        <w:rPr>
          <w:rFonts w:ascii="Trebuchet MS" w:hAnsi="Trebuchet MS"/>
        </w:rPr>
        <w:t>4</w:t>
      </w:r>
      <w:r w:rsidR="006208BE">
        <w:rPr>
          <w:rFonts w:ascii="Trebuchet MS" w:hAnsi="Trebuchet MS"/>
        </w:rPr>
        <w:t>.</w:t>
      </w:r>
      <w:r w:rsidR="00AE64B5">
        <w:rPr>
          <w:rFonts w:ascii="Trebuchet MS" w:hAnsi="Trebuchet MS"/>
        </w:rPr>
        <w:t>952</w:t>
      </w:r>
      <w:r w:rsidR="006208BE">
        <w:rPr>
          <w:rFonts w:ascii="Trebuchet MS" w:hAnsi="Trebuchet MS"/>
        </w:rPr>
        <w:t xml:space="preserve"> locuitori</w:t>
      </w:r>
      <w:r w:rsidR="0019128B" w:rsidRPr="00F97694">
        <w:rPr>
          <w:rFonts w:ascii="Trebuchet MS" w:hAnsi="Trebuchet MS"/>
        </w:rPr>
        <w:t>,</w:t>
      </w:r>
      <w:r w:rsidR="00C05B55" w:rsidRPr="00F97694">
        <w:rPr>
          <w:rFonts w:ascii="Trebuchet MS" w:hAnsi="Trebuchet MS"/>
        </w:rPr>
        <w:t xml:space="preserve"> conform</w:t>
      </w:r>
      <w:r w:rsidR="006208BE">
        <w:rPr>
          <w:rFonts w:ascii="Trebuchet MS" w:hAnsi="Trebuchet MS"/>
        </w:rPr>
        <w:t xml:space="preserve"> datelor statistice obținute de pe pagina oficială de internet a</w:t>
      </w:r>
      <w:r w:rsidR="0019128B" w:rsidRPr="00F97694">
        <w:rPr>
          <w:rFonts w:ascii="Trebuchet MS" w:hAnsi="Trebuchet MS"/>
        </w:rPr>
        <w:t xml:space="preserve"> Institutului Național de Statistică</w:t>
      </w:r>
      <w:r w:rsidR="006208BE">
        <w:rPr>
          <w:rFonts w:ascii="Trebuchet MS" w:hAnsi="Trebuchet MS"/>
        </w:rPr>
        <w:t xml:space="preserve"> – </w:t>
      </w:r>
      <w:hyperlink r:id="rId4" w:history="1">
        <w:r w:rsidR="002B6C8C" w:rsidRPr="00D0296A">
          <w:rPr>
            <w:rStyle w:val="Hyperlink"/>
            <w:rFonts w:ascii="Trebuchet MS" w:hAnsi="Trebuchet MS"/>
          </w:rPr>
          <w:t>www.insse.ro</w:t>
        </w:r>
      </w:hyperlink>
      <w:r w:rsidR="002B6C8C">
        <w:rPr>
          <w:rFonts w:ascii="Trebuchet MS" w:hAnsi="Trebuchet MS"/>
        </w:rPr>
        <w:t xml:space="preserve"> prin captură de ecran</w:t>
      </w:r>
      <w:r w:rsidR="0019128B" w:rsidRPr="00F97694">
        <w:rPr>
          <w:rFonts w:ascii="Trebuchet MS" w:hAnsi="Trebuchet MS"/>
        </w:rPr>
        <w:t xml:space="preserve"> (Anexa 2 al SDL).</w:t>
      </w:r>
    </w:p>
    <w:p w:rsidR="0019128B" w:rsidRPr="00F97694" w:rsidRDefault="006208BE" w:rsidP="002B6C8C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Valoarea componentei A aferentă Parteneriatului</w:t>
      </w:r>
      <w:r w:rsidR="0019128B" w:rsidRPr="00F97694">
        <w:rPr>
          <w:rFonts w:ascii="Trebuchet MS" w:hAnsi="Trebuchet MS"/>
        </w:rPr>
        <w:t xml:space="preserve"> Grupul</w:t>
      </w:r>
      <w:r>
        <w:rPr>
          <w:rFonts w:ascii="Trebuchet MS" w:hAnsi="Trebuchet MS"/>
        </w:rPr>
        <w:t xml:space="preserve"> de Acțiune Locală Progressio, conform suprafe</w:t>
      </w:r>
      <w:r w:rsidR="0019128B" w:rsidRPr="00F97694">
        <w:rPr>
          <w:rFonts w:ascii="Trebuchet MS" w:hAnsi="Trebuchet MS"/>
        </w:rPr>
        <w:t>ț</w:t>
      </w:r>
      <w:r>
        <w:rPr>
          <w:rFonts w:ascii="Trebuchet MS" w:hAnsi="Trebuchet MS"/>
        </w:rPr>
        <w:t>ei teritoriului și a numărului de locuitori,</w:t>
      </w:r>
      <w:r w:rsidR="0019128B" w:rsidRPr="00F97694">
        <w:rPr>
          <w:rFonts w:ascii="Trebuchet MS" w:hAnsi="Trebuchet MS"/>
        </w:rPr>
        <w:t xml:space="preserve"> va fi calculată</w:t>
      </w:r>
      <w:r>
        <w:rPr>
          <w:rFonts w:ascii="Trebuchet MS" w:hAnsi="Trebuchet MS"/>
        </w:rPr>
        <w:t>,</w:t>
      </w:r>
      <w:r w:rsidR="0019128B" w:rsidRPr="00F97694">
        <w:rPr>
          <w:rFonts w:ascii="Trebuchet MS" w:hAnsi="Trebuchet MS"/>
        </w:rPr>
        <w:t xml:space="preserve"> astfel:</w:t>
      </w:r>
    </w:p>
    <w:p w:rsidR="0019128B" w:rsidRPr="00F97694" w:rsidRDefault="0019128B" w:rsidP="00F97694">
      <w:pPr>
        <w:spacing w:after="0" w:line="276" w:lineRule="auto"/>
        <w:ind w:firstLine="720"/>
        <w:rPr>
          <w:rFonts w:ascii="Trebuchet MS" w:hAnsi="Trebuchet MS"/>
        </w:rPr>
      </w:pPr>
      <w:r w:rsidRPr="00F97694">
        <w:rPr>
          <w:rFonts w:ascii="Trebuchet MS" w:hAnsi="Trebuchet MS"/>
        </w:rPr>
        <w:t>1</w:t>
      </w:r>
      <w:r w:rsidR="006208BE">
        <w:rPr>
          <w:rFonts w:ascii="Trebuchet MS" w:hAnsi="Trebuchet MS"/>
        </w:rPr>
        <w:t>.</w:t>
      </w:r>
      <w:r w:rsidRPr="00F97694">
        <w:rPr>
          <w:rFonts w:ascii="Trebuchet MS" w:hAnsi="Trebuchet MS"/>
        </w:rPr>
        <w:t>147,6 km</w:t>
      </w:r>
      <w:r w:rsidRPr="00F97694">
        <w:rPr>
          <w:rFonts w:ascii="Trebuchet MS" w:hAnsi="Trebuchet MS"/>
          <w:vertAlign w:val="superscript"/>
        </w:rPr>
        <w:t xml:space="preserve">2 </w:t>
      </w:r>
      <w:r w:rsidRPr="00F97694">
        <w:rPr>
          <w:rFonts w:ascii="Trebuchet MS" w:hAnsi="Trebuchet MS"/>
        </w:rPr>
        <w:t xml:space="preserve">x 985,37 Euro = </w:t>
      </w:r>
      <w:r w:rsidR="006208BE">
        <w:rPr>
          <w:rFonts w:ascii="Trebuchet MS" w:hAnsi="Trebuchet MS"/>
        </w:rPr>
        <w:t>1.130.</w:t>
      </w:r>
      <w:r w:rsidR="003250B2" w:rsidRPr="00F97694">
        <w:rPr>
          <w:rFonts w:ascii="Trebuchet MS" w:hAnsi="Trebuchet MS"/>
        </w:rPr>
        <w:t>810,6 Euro</w:t>
      </w:r>
    </w:p>
    <w:p w:rsidR="003250B2" w:rsidRPr="00F97694" w:rsidRDefault="00AE64B5" w:rsidP="00F97694">
      <w:pPr>
        <w:spacing w:after="0" w:line="276" w:lineRule="auto"/>
        <w:ind w:firstLine="720"/>
        <w:rPr>
          <w:rFonts w:ascii="Trebuchet MS" w:hAnsi="Trebuchet MS"/>
        </w:rPr>
      </w:pPr>
      <w:r>
        <w:rPr>
          <w:rFonts w:ascii="Trebuchet MS" w:hAnsi="Trebuchet MS"/>
        </w:rPr>
        <w:t>44</w:t>
      </w:r>
      <w:r w:rsidR="006208BE">
        <w:rPr>
          <w:rFonts w:ascii="Trebuchet MS" w:hAnsi="Trebuchet MS"/>
        </w:rPr>
        <w:t>.</w:t>
      </w:r>
      <w:r>
        <w:rPr>
          <w:rFonts w:ascii="Trebuchet MS" w:hAnsi="Trebuchet MS"/>
        </w:rPr>
        <w:t>952</w:t>
      </w:r>
      <w:r w:rsidR="003250B2" w:rsidRPr="00F97694">
        <w:rPr>
          <w:rFonts w:ascii="Trebuchet MS" w:hAnsi="Trebuchet MS"/>
        </w:rPr>
        <w:t xml:space="preserve"> n</w:t>
      </w:r>
      <w:r w:rsidR="006208BE">
        <w:rPr>
          <w:rFonts w:ascii="Trebuchet MS" w:hAnsi="Trebuchet MS"/>
        </w:rPr>
        <w:t xml:space="preserve">r. locuitori x 19,84 Euro = </w:t>
      </w:r>
      <w:r>
        <w:rPr>
          <w:rFonts w:ascii="Trebuchet MS" w:hAnsi="Trebuchet MS"/>
        </w:rPr>
        <w:t>891</w:t>
      </w:r>
      <w:r w:rsidR="006208BE">
        <w:rPr>
          <w:rFonts w:ascii="Trebuchet MS" w:hAnsi="Trebuchet MS"/>
        </w:rPr>
        <w:t>.</w:t>
      </w:r>
      <w:r>
        <w:rPr>
          <w:rFonts w:ascii="Trebuchet MS" w:hAnsi="Trebuchet MS"/>
        </w:rPr>
        <w:t>847,7</w:t>
      </w:r>
      <w:r w:rsidR="003250B2" w:rsidRPr="00F97694">
        <w:rPr>
          <w:rFonts w:ascii="Trebuchet MS" w:hAnsi="Trebuchet MS"/>
        </w:rPr>
        <w:t xml:space="preserve"> Euro</w:t>
      </w:r>
    </w:p>
    <w:p w:rsidR="003250B2" w:rsidRPr="00F97694" w:rsidRDefault="006208BE" w:rsidP="00F97694">
      <w:pPr>
        <w:spacing w:after="0" w:line="276" w:lineRule="auto"/>
        <w:rPr>
          <w:rFonts w:ascii="Trebuchet MS" w:hAnsi="Trebuchet MS"/>
        </w:rPr>
      </w:pPr>
      <w:r>
        <w:rPr>
          <w:rFonts w:ascii="Trebuchet MS" w:hAnsi="Trebuchet MS"/>
        </w:rPr>
        <w:t>Valoarea totală pentru Componenta A: 2.0</w:t>
      </w:r>
      <w:r w:rsidR="00AE64B5">
        <w:rPr>
          <w:rFonts w:ascii="Trebuchet MS" w:hAnsi="Trebuchet MS"/>
        </w:rPr>
        <w:t>22</w:t>
      </w:r>
      <w:r>
        <w:rPr>
          <w:rFonts w:ascii="Trebuchet MS" w:hAnsi="Trebuchet MS"/>
        </w:rPr>
        <w:t>.</w:t>
      </w:r>
      <w:r w:rsidR="00AE64B5">
        <w:rPr>
          <w:rFonts w:ascii="Trebuchet MS" w:hAnsi="Trebuchet MS"/>
        </w:rPr>
        <w:t>658,3</w:t>
      </w:r>
      <w:r w:rsidR="003250B2" w:rsidRPr="00F97694">
        <w:rPr>
          <w:rFonts w:ascii="Trebuchet MS" w:hAnsi="Trebuchet MS"/>
        </w:rPr>
        <w:t xml:space="preserve"> Euro.</w:t>
      </w:r>
    </w:p>
    <w:p w:rsidR="003250B2" w:rsidRPr="00F97694" w:rsidRDefault="005B7426" w:rsidP="002B6C8C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În urma analizei diagnostic, analizei SWOT și indicatorilor</w:t>
      </w:r>
      <w:r w:rsidR="009A0401" w:rsidRPr="00F97694">
        <w:rPr>
          <w:rFonts w:ascii="Trebuchet MS" w:hAnsi="Trebuchet MS"/>
        </w:rPr>
        <w:t xml:space="preserve"> de rezultat</w:t>
      </w:r>
      <w:r>
        <w:rPr>
          <w:rFonts w:ascii="Trebuchet MS" w:hAnsi="Trebuchet MS"/>
        </w:rPr>
        <w:t>,</w:t>
      </w:r>
      <w:r w:rsidR="009A0401" w:rsidRPr="00F97694">
        <w:rPr>
          <w:rFonts w:ascii="Trebuchet MS" w:hAnsi="Trebuchet MS"/>
        </w:rPr>
        <w:t xml:space="preserve"> a</w:t>
      </w:r>
      <w:r w:rsidR="00AD1141" w:rsidRPr="00F97694">
        <w:rPr>
          <w:rFonts w:ascii="Trebuchet MS" w:hAnsi="Trebuchet MS"/>
        </w:rPr>
        <w:t>m identificat următoarele priorități cu măsurile aferente:</w:t>
      </w:r>
      <w:r w:rsidR="009A0401" w:rsidRPr="00F97694">
        <w:rPr>
          <w:rFonts w:ascii="Trebuchet MS" w:hAnsi="Trebuchet MS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8"/>
        <w:gridCol w:w="1893"/>
        <w:gridCol w:w="3486"/>
        <w:gridCol w:w="1639"/>
      </w:tblGrid>
      <w:tr w:rsidR="00BE6177" w:rsidRPr="00F97694" w:rsidTr="00C05B55">
        <w:tc>
          <w:tcPr>
            <w:tcW w:w="1108" w:type="pct"/>
            <w:vAlign w:val="center"/>
          </w:tcPr>
          <w:p w:rsidR="00AD1141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Prioritate</w:t>
            </w:r>
          </w:p>
        </w:tc>
        <w:tc>
          <w:tcPr>
            <w:tcW w:w="1050" w:type="pct"/>
            <w:vAlign w:val="center"/>
          </w:tcPr>
          <w:p w:rsidR="00AD1141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Buget</w:t>
            </w:r>
            <w:r w:rsidR="00BE6177" w:rsidRPr="00F97694">
              <w:rPr>
                <w:rFonts w:ascii="Trebuchet MS" w:hAnsi="Trebuchet MS"/>
              </w:rPr>
              <w:t>/ Prioritate</w:t>
            </w:r>
          </w:p>
        </w:tc>
        <w:tc>
          <w:tcPr>
            <w:tcW w:w="1933" w:type="pct"/>
            <w:vAlign w:val="center"/>
          </w:tcPr>
          <w:p w:rsidR="00AD1141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Măsura</w:t>
            </w:r>
          </w:p>
        </w:tc>
        <w:tc>
          <w:tcPr>
            <w:tcW w:w="909" w:type="pct"/>
            <w:vAlign w:val="center"/>
          </w:tcPr>
          <w:p w:rsidR="00AD1141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Buget</w:t>
            </w:r>
            <w:r w:rsidR="00BE6177" w:rsidRPr="00F97694">
              <w:rPr>
                <w:rFonts w:ascii="Trebuchet MS" w:hAnsi="Trebuchet MS"/>
              </w:rPr>
              <w:t>/Măsură</w:t>
            </w:r>
          </w:p>
        </w:tc>
      </w:tr>
      <w:tr w:rsidR="00C05B55" w:rsidRPr="00F97694" w:rsidTr="00C05B55">
        <w:trPr>
          <w:trHeight w:val="342"/>
        </w:trPr>
        <w:tc>
          <w:tcPr>
            <w:tcW w:w="1108" w:type="pct"/>
            <w:vMerge w:val="restart"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P6: Promovarea incluziunii sociale, a reducerii sărăciei și a dezvoltării economice în zonele rurale</w:t>
            </w:r>
          </w:p>
        </w:tc>
        <w:tc>
          <w:tcPr>
            <w:tcW w:w="1050" w:type="pct"/>
            <w:vMerge w:val="restart"/>
            <w:vAlign w:val="center"/>
          </w:tcPr>
          <w:p w:rsidR="00BE6177" w:rsidRPr="00F97694" w:rsidRDefault="00BE6177" w:rsidP="004551A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1 </w:t>
            </w:r>
            <w:r w:rsidR="004551AE">
              <w:rPr>
                <w:rFonts w:ascii="Trebuchet MS" w:hAnsi="Trebuchet MS"/>
              </w:rPr>
              <w:t>205</w:t>
            </w:r>
            <w:r w:rsidRPr="00F97694">
              <w:rPr>
                <w:rFonts w:ascii="Trebuchet MS" w:hAnsi="Trebuchet MS"/>
              </w:rPr>
              <w:t> </w:t>
            </w:r>
            <w:r w:rsidR="004551AE">
              <w:rPr>
                <w:rFonts w:ascii="Trebuchet MS" w:hAnsi="Trebuchet MS"/>
              </w:rPr>
              <w:t>504</w:t>
            </w:r>
          </w:p>
        </w:tc>
        <w:tc>
          <w:tcPr>
            <w:tcW w:w="1933" w:type="pct"/>
            <w:vAlign w:val="center"/>
          </w:tcPr>
          <w:p w:rsidR="00BE6177" w:rsidRPr="00F97694" w:rsidRDefault="00BE6177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Dezvoltarea comunităților</w:t>
            </w:r>
          </w:p>
        </w:tc>
        <w:tc>
          <w:tcPr>
            <w:tcW w:w="909" w:type="pct"/>
            <w:vAlign w:val="center"/>
          </w:tcPr>
          <w:p w:rsidR="00BE6177" w:rsidRPr="00F97694" w:rsidRDefault="00BE6177" w:rsidP="00AE64B5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7</w:t>
            </w:r>
            <w:r w:rsidR="00AE64B5">
              <w:rPr>
                <w:rFonts w:ascii="Trebuchet MS" w:hAnsi="Trebuchet MS"/>
              </w:rPr>
              <w:t>5</w:t>
            </w:r>
            <w:r w:rsidRPr="00F97694">
              <w:rPr>
                <w:rFonts w:ascii="Trebuchet MS" w:hAnsi="Trebuchet MS"/>
              </w:rPr>
              <w:t>8 000</w:t>
            </w:r>
          </w:p>
        </w:tc>
      </w:tr>
      <w:tr w:rsidR="00C05B55" w:rsidRPr="00F97694" w:rsidTr="00C05B55">
        <w:trPr>
          <w:trHeight w:val="342"/>
        </w:trPr>
        <w:tc>
          <w:tcPr>
            <w:tcW w:w="1108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BE6177" w:rsidRPr="00F97694" w:rsidRDefault="00BE6177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Susținerea întreprinderilor</w:t>
            </w:r>
          </w:p>
        </w:tc>
        <w:tc>
          <w:tcPr>
            <w:tcW w:w="909" w:type="pct"/>
            <w:vAlign w:val="center"/>
          </w:tcPr>
          <w:p w:rsidR="00BE6177" w:rsidRPr="00F97694" w:rsidRDefault="00AE64B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204</w:t>
            </w:r>
            <w:r w:rsidR="00BE6177" w:rsidRPr="00F97694">
              <w:rPr>
                <w:rFonts w:ascii="Trebuchet MS" w:hAnsi="Trebuchet MS"/>
              </w:rPr>
              <w:t xml:space="preserve"> 000</w:t>
            </w:r>
          </w:p>
        </w:tc>
      </w:tr>
      <w:tr w:rsidR="00C05B55" w:rsidRPr="00F97694" w:rsidTr="00C05B55">
        <w:trPr>
          <w:trHeight w:val="342"/>
        </w:trPr>
        <w:tc>
          <w:tcPr>
            <w:tcW w:w="1108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BE6177" w:rsidRPr="00F97694" w:rsidRDefault="00BE6177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Sprijin pentru finanțarea activităților culturale</w:t>
            </w:r>
          </w:p>
        </w:tc>
        <w:tc>
          <w:tcPr>
            <w:tcW w:w="909" w:type="pct"/>
            <w:vAlign w:val="center"/>
          </w:tcPr>
          <w:p w:rsidR="00BE6177" w:rsidRPr="00F97694" w:rsidRDefault="00AE64B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97</w:t>
            </w:r>
            <w:r w:rsidR="00BE6177" w:rsidRPr="00F97694">
              <w:rPr>
                <w:rFonts w:ascii="Trebuchet MS" w:hAnsi="Trebuchet MS"/>
              </w:rPr>
              <w:t xml:space="preserve"> 000</w:t>
            </w:r>
          </w:p>
        </w:tc>
      </w:tr>
      <w:tr w:rsidR="00C05B55" w:rsidRPr="00F97694" w:rsidTr="00C05B55">
        <w:trPr>
          <w:trHeight w:val="342"/>
        </w:trPr>
        <w:tc>
          <w:tcPr>
            <w:tcW w:w="1108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BE6177" w:rsidRPr="00F97694" w:rsidRDefault="00BE6177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Sprijin pentru finanțarea activităților sportive</w:t>
            </w:r>
          </w:p>
        </w:tc>
        <w:tc>
          <w:tcPr>
            <w:tcW w:w="909" w:type="pct"/>
            <w:vAlign w:val="center"/>
          </w:tcPr>
          <w:p w:rsidR="00BE6177" w:rsidRPr="00F97694" w:rsidRDefault="00AE64B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68 504</w:t>
            </w:r>
          </w:p>
        </w:tc>
      </w:tr>
      <w:tr w:rsidR="00C05B55" w:rsidRPr="00F97694" w:rsidTr="00C05B55">
        <w:trPr>
          <w:trHeight w:val="342"/>
        </w:trPr>
        <w:tc>
          <w:tcPr>
            <w:tcW w:w="1108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BE6177" w:rsidRPr="00F97694" w:rsidRDefault="00BE6177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Măsuri sociale - centre de asistență socială</w:t>
            </w:r>
          </w:p>
        </w:tc>
        <w:tc>
          <w:tcPr>
            <w:tcW w:w="909" w:type="pct"/>
            <w:vAlign w:val="center"/>
          </w:tcPr>
          <w:p w:rsidR="00BE6177" w:rsidRPr="00F97694" w:rsidRDefault="00AE64B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</w:t>
            </w:r>
            <w:r w:rsidR="00BE6177" w:rsidRPr="00F97694">
              <w:rPr>
                <w:rFonts w:ascii="Trebuchet MS" w:hAnsi="Trebuchet MS"/>
              </w:rPr>
              <w:t xml:space="preserve"> 000</w:t>
            </w:r>
          </w:p>
        </w:tc>
      </w:tr>
      <w:tr w:rsidR="00C05B55" w:rsidRPr="00F97694" w:rsidTr="00C05B55">
        <w:trPr>
          <w:trHeight w:val="342"/>
        </w:trPr>
        <w:tc>
          <w:tcPr>
            <w:tcW w:w="1108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BE6177" w:rsidRPr="00F97694" w:rsidRDefault="00BE6177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BE6177" w:rsidRPr="00F97694" w:rsidRDefault="00BE6177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Măsuri de sprijinire a grupurilor marginalizate (ex. Romi)</w:t>
            </w:r>
          </w:p>
        </w:tc>
        <w:tc>
          <w:tcPr>
            <w:tcW w:w="909" w:type="pct"/>
            <w:vAlign w:val="center"/>
          </w:tcPr>
          <w:p w:rsidR="00BE6177" w:rsidRPr="00F97694" w:rsidRDefault="00AE64B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39</w:t>
            </w:r>
            <w:r w:rsidR="00BE6177" w:rsidRPr="00F97694">
              <w:rPr>
                <w:rFonts w:ascii="Trebuchet MS" w:hAnsi="Trebuchet MS"/>
              </w:rPr>
              <w:t xml:space="preserve"> 000</w:t>
            </w:r>
          </w:p>
        </w:tc>
      </w:tr>
      <w:tr w:rsidR="00C05B55" w:rsidRPr="00F97694" w:rsidTr="00C05B55">
        <w:trPr>
          <w:trHeight w:val="684"/>
        </w:trPr>
        <w:tc>
          <w:tcPr>
            <w:tcW w:w="1108" w:type="pct"/>
            <w:vMerge w:val="restart"/>
            <w:vAlign w:val="center"/>
          </w:tcPr>
          <w:p w:rsidR="00C05B55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P1: Încurajarea transferului de cunoștințe și a inovării în agricultură, silvicultură și în zonele rurale</w:t>
            </w:r>
          </w:p>
        </w:tc>
        <w:tc>
          <w:tcPr>
            <w:tcW w:w="1050" w:type="pct"/>
            <w:vMerge w:val="restart"/>
            <w:vAlign w:val="center"/>
          </w:tcPr>
          <w:p w:rsidR="00C05B55" w:rsidRPr="00F97694" w:rsidRDefault="004551AE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266 787,6</w:t>
            </w:r>
          </w:p>
        </w:tc>
        <w:tc>
          <w:tcPr>
            <w:tcW w:w="1933" w:type="pct"/>
            <w:vAlign w:val="center"/>
          </w:tcPr>
          <w:p w:rsidR="00C05B55" w:rsidRPr="00F97694" w:rsidRDefault="00C05B55" w:rsidP="002B6C8C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Formele</w:t>
            </w:r>
            <w:proofErr w:type="spellEnd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 de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cooperare</w:t>
            </w:r>
            <w:proofErr w:type="spellEnd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în</w:t>
            </w:r>
            <w:proofErr w:type="spellEnd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silvicultură</w:t>
            </w:r>
            <w:proofErr w:type="spellEnd"/>
          </w:p>
        </w:tc>
        <w:tc>
          <w:tcPr>
            <w:tcW w:w="909" w:type="pct"/>
            <w:vAlign w:val="center"/>
          </w:tcPr>
          <w:p w:rsidR="00C05B55" w:rsidRPr="00F97694" w:rsidRDefault="00C05B55" w:rsidP="00AE64B5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14</w:t>
            </w:r>
            <w:r w:rsidR="00AE64B5">
              <w:rPr>
                <w:rFonts w:ascii="Trebuchet MS" w:hAnsi="Trebuchet MS"/>
              </w:rPr>
              <w:t>1</w:t>
            </w:r>
            <w:r w:rsidRPr="00F97694">
              <w:rPr>
                <w:rFonts w:ascii="Trebuchet MS" w:hAnsi="Trebuchet MS"/>
              </w:rPr>
              <w:t xml:space="preserve"> 000</w:t>
            </w:r>
          </w:p>
        </w:tc>
      </w:tr>
      <w:tr w:rsidR="00C05B55" w:rsidRPr="00F97694" w:rsidTr="00C05B55">
        <w:trPr>
          <w:trHeight w:val="684"/>
        </w:trPr>
        <w:tc>
          <w:tcPr>
            <w:tcW w:w="1108" w:type="pct"/>
            <w:vMerge/>
            <w:vAlign w:val="center"/>
          </w:tcPr>
          <w:p w:rsidR="00C05B55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C05B55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C05B55" w:rsidRPr="00F97694" w:rsidRDefault="00C05B55" w:rsidP="002B6C8C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Sprijinirea</w:t>
            </w:r>
            <w:proofErr w:type="spellEnd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cooperării</w:t>
            </w:r>
            <w:proofErr w:type="spellEnd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în</w:t>
            </w:r>
            <w:proofErr w:type="spellEnd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agricultură</w:t>
            </w:r>
            <w:proofErr w:type="spellEnd"/>
          </w:p>
        </w:tc>
        <w:tc>
          <w:tcPr>
            <w:tcW w:w="909" w:type="pct"/>
            <w:vAlign w:val="center"/>
          </w:tcPr>
          <w:p w:rsidR="00C05B55" w:rsidRPr="00F97694" w:rsidRDefault="00C05B55" w:rsidP="00AE64B5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11</w:t>
            </w:r>
            <w:r w:rsidR="00AE64B5">
              <w:rPr>
                <w:rFonts w:ascii="Trebuchet MS" w:hAnsi="Trebuchet MS"/>
              </w:rPr>
              <w:t>1</w:t>
            </w:r>
            <w:r w:rsidRPr="00F97694">
              <w:rPr>
                <w:rFonts w:ascii="Trebuchet MS" w:hAnsi="Trebuchet MS"/>
              </w:rPr>
              <w:t xml:space="preserve"> 000</w:t>
            </w:r>
          </w:p>
        </w:tc>
      </w:tr>
      <w:tr w:rsidR="00C05B55" w:rsidRPr="00F97694" w:rsidTr="00C05B55">
        <w:trPr>
          <w:trHeight w:val="684"/>
        </w:trPr>
        <w:tc>
          <w:tcPr>
            <w:tcW w:w="1108" w:type="pct"/>
            <w:vMerge/>
            <w:vAlign w:val="center"/>
          </w:tcPr>
          <w:p w:rsidR="00C05B55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050" w:type="pct"/>
            <w:vMerge/>
            <w:vAlign w:val="center"/>
          </w:tcPr>
          <w:p w:rsidR="00C05B55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933" w:type="pct"/>
            <w:vAlign w:val="center"/>
          </w:tcPr>
          <w:p w:rsidR="00C05B55" w:rsidRPr="00F97694" w:rsidRDefault="00C05B55" w:rsidP="002B6C8C">
            <w:pPr>
              <w:spacing w:line="276" w:lineRule="auto"/>
              <w:rPr>
                <w:rFonts w:ascii="Trebuchet MS" w:hAnsi="Trebuchet MS"/>
              </w:rPr>
            </w:pPr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 xml:space="preserve">Transfer de </w:t>
            </w:r>
            <w:proofErr w:type="spellStart"/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cunoșt</w:t>
            </w:r>
            <w:r w:rsidR="005B7426">
              <w:rPr>
                <w:rFonts w:ascii="Trebuchet MS" w:eastAsia="Times New Roman" w:hAnsi="Trebuchet MS" w:cs="Times New Roman"/>
                <w:bCs/>
                <w:lang w:val="en-GB" w:eastAsia="en-GB"/>
              </w:rPr>
              <w:t>i</w:t>
            </w:r>
            <w:r w:rsidRPr="00C05B55">
              <w:rPr>
                <w:rFonts w:ascii="Trebuchet MS" w:eastAsia="Times New Roman" w:hAnsi="Trebuchet MS" w:cs="Times New Roman"/>
                <w:bCs/>
                <w:lang w:val="en-GB" w:eastAsia="en-GB"/>
              </w:rPr>
              <w:t>ințe</w:t>
            </w:r>
            <w:proofErr w:type="spellEnd"/>
          </w:p>
        </w:tc>
        <w:tc>
          <w:tcPr>
            <w:tcW w:w="909" w:type="pct"/>
            <w:vAlign w:val="center"/>
          </w:tcPr>
          <w:p w:rsidR="00C05B55" w:rsidRPr="00F97694" w:rsidRDefault="00C05B55" w:rsidP="00AE64B5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1</w:t>
            </w:r>
            <w:r w:rsidR="00AE64B5">
              <w:rPr>
                <w:rFonts w:ascii="Trebuchet MS" w:hAnsi="Trebuchet MS"/>
              </w:rPr>
              <w:t>4 787,6</w:t>
            </w:r>
          </w:p>
        </w:tc>
      </w:tr>
      <w:tr w:rsidR="00C05B55" w:rsidRPr="00F97694" w:rsidTr="00C05B55">
        <w:trPr>
          <w:trHeight w:val="3819"/>
        </w:trPr>
        <w:tc>
          <w:tcPr>
            <w:tcW w:w="1108" w:type="pct"/>
            <w:vAlign w:val="center"/>
          </w:tcPr>
          <w:p w:rsidR="00C05B55" w:rsidRPr="00F97694" w:rsidRDefault="00C05B5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P2: Creșterea viabilității exploatațiilor și a competitivității tuturor tipurilor de agricultură în toate regiunile și promovarea tehnologiilor agricole inovatoare și a gestionării durabile a pădurilor</w:t>
            </w:r>
          </w:p>
        </w:tc>
        <w:tc>
          <w:tcPr>
            <w:tcW w:w="1050" w:type="pct"/>
            <w:vAlign w:val="center"/>
          </w:tcPr>
          <w:p w:rsidR="00C05B55" w:rsidRPr="00F97694" w:rsidRDefault="004551AE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145 835</w:t>
            </w:r>
            <w:bookmarkStart w:id="0" w:name="_GoBack"/>
            <w:bookmarkEnd w:id="0"/>
          </w:p>
        </w:tc>
        <w:tc>
          <w:tcPr>
            <w:tcW w:w="1933" w:type="pct"/>
            <w:vAlign w:val="center"/>
          </w:tcPr>
          <w:p w:rsidR="00C05B55" w:rsidRPr="00F97694" w:rsidRDefault="00C05B55" w:rsidP="002B6C8C">
            <w:pPr>
              <w:spacing w:line="276" w:lineRule="auto"/>
              <w:rPr>
                <w:rFonts w:ascii="Trebuchet MS" w:hAnsi="Trebuchet MS"/>
              </w:rPr>
            </w:pPr>
            <w:r w:rsidRPr="00F97694">
              <w:rPr>
                <w:rFonts w:ascii="Trebuchet MS" w:hAnsi="Trebuchet MS"/>
              </w:rPr>
              <w:t>Susținerea investițiilor în domeniul agriculturii</w:t>
            </w:r>
          </w:p>
        </w:tc>
        <w:tc>
          <w:tcPr>
            <w:tcW w:w="909" w:type="pct"/>
            <w:vAlign w:val="center"/>
          </w:tcPr>
          <w:p w:rsidR="00C05B55" w:rsidRPr="00F97694" w:rsidRDefault="00AE64B5" w:rsidP="002B6C8C">
            <w:pPr>
              <w:spacing w:line="276" w:lineRule="auto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145 835</w:t>
            </w:r>
          </w:p>
        </w:tc>
      </w:tr>
    </w:tbl>
    <w:p w:rsidR="00AD62A4" w:rsidRPr="00F97694" w:rsidRDefault="00AD62A4" w:rsidP="00AD62A4">
      <w:pPr>
        <w:spacing w:after="0" w:line="276" w:lineRule="auto"/>
        <w:rPr>
          <w:rFonts w:ascii="Trebuchet MS" w:hAnsi="Trebuchet MS"/>
        </w:rPr>
      </w:pPr>
    </w:p>
    <w:sectPr w:rsidR="00AD62A4" w:rsidRPr="00F97694" w:rsidSect="00C05B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550"/>
    <w:rsid w:val="0017624F"/>
    <w:rsid w:val="0019128B"/>
    <w:rsid w:val="002B6C8C"/>
    <w:rsid w:val="003250B2"/>
    <w:rsid w:val="004551AE"/>
    <w:rsid w:val="005B7426"/>
    <w:rsid w:val="006208BE"/>
    <w:rsid w:val="00976550"/>
    <w:rsid w:val="009A0401"/>
    <w:rsid w:val="00AD1141"/>
    <w:rsid w:val="00AD62A4"/>
    <w:rsid w:val="00AE64B5"/>
    <w:rsid w:val="00BE6177"/>
    <w:rsid w:val="00C05B55"/>
    <w:rsid w:val="00CD7E48"/>
    <w:rsid w:val="00F97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F2F12A-672C-44BB-9B2E-D8C7AC948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1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B6C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sse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Emoci</dc:creator>
  <cp:keywords/>
  <dc:description/>
  <cp:lastModifiedBy>unu</cp:lastModifiedBy>
  <cp:revision>12</cp:revision>
  <dcterms:created xsi:type="dcterms:W3CDTF">2016-04-25T11:26:00Z</dcterms:created>
  <dcterms:modified xsi:type="dcterms:W3CDTF">2018-05-30T12:38:00Z</dcterms:modified>
</cp:coreProperties>
</file>