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24F" w:rsidRDefault="00D02040" w:rsidP="007F51C8">
      <w:pPr>
        <w:spacing w:after="0" w:line="240" w:lineRule="auto"/>
        <w:jc w:val="both"/>
        <w:rPr>
          <w:rFonts w:ascii="Trebuchet MS" w:hAnsi="Trebuchet MS"/>
        </w:rPr>
      </w:pPr>
      <w:bookmarkStart w:id="0" w:name="_GoBack"/>
      <w:bookmarkEnd w:id="0"/>
      <w:r w:rsidRPr="0043127E">
        <w:rPr>
          <w:rFonts w:ascii="Trebuchet MS" w:hAnsi="Trebuchet MS"/>
        </w:rPr>
        <w:t>CAPITOLUL IX: Organizarea viitorului GAL – Descrierea mecanismelor de gestionarea, monitorizare, evaluare și control al strategiei:</w:t>
      </w:r>
    </w:p>
    <w:p w:rsidR="00213043" w:rsidRPr="0043127E" w:rsidRDefault="00213043" w:rsidP="007F51C8">
      <w:pPr>
        <w:spacing w:after="0" w:line="240" w:lineRule="auto"/>
        <w:jc w:val="both"/>
        <w:rPr>
          <w:rFonts w:ascii="Trebuchet MS" w:hAnsi="Trebuchet MS"/>
        </w:rPr>
      </w:pPr>
    </w:p>
    <w:p w:rsidR="0033442B" w:rsidRPr="0043127E" w:rsidRDefault="0033442B" w:rsidP="007F51C8">
      <w:pPr>
        <w:spacing w:after="0" w:line="240" w:lineRule="auto"/>
        <w:ind w:firstLine="720"/>
        <w:jc w:val="both"/>
        <w:rPr>
          <w:rFonts w:ascii="Trebuchet MS" w:eastAsia="TimesNewRoman" w:hAnsi="Trebuchet MS"/>
        </w:rPr>
      </w:pPr>
      <w:r w:rsidRPr="0043127E">
        <w:rPr>
          <w:rFonts w:ascii="Trebuchet MS" w:hAnsi="Trebuchet MS"/>
          <w:caps/>
        </w:rPr>
        <w:t>L</w:t>
      </w:r>
      <w:r w:rsidRPr="0043127E">
        <w:rPr>
          <w:rFonts w:ascii="Trebuchet MS" w:hAnsi="Trebuchet MS"/>
        </w:rPr>
        <w:t>a momentul depunerii dosarului de candidatură</w:t>
      </w:r>
      <w:r w:rsidR="007F51C8">
        <w:rPr>
          <w:rFonts w:ascii="Trebuchet MS" w:hAnsi="Trebuchet MS"/>
        </w:rPr>
        <w:t>,</w:t>
      </w:r>
      <w:r w:rsidRPr="0043127E">
        <w:rPr>
          <w:rFonts w:ascii="Trebuchet MS" w:hAnsi="Trebuchet MS"/>
        </w:rPr>
        <w:t xml:space="preserve"> membrii parteneriatului GAL</w:t>
      </w:r>
      <w:r w:rsidR="007F51C8">
        <w:rPr>
          <w:rFonts w:ascii="Trebuchet MS" w:hAnsi="Trebuchet MS"/>
        </w:rPr>
        <w:t xml:space="preserve"> ,,Progressio” nu sunt organizați sub forma unei asociații. În cadrul</w:t>
      </w:r>
      <w:r w:rsidRPr="0043127E">
        <w:rPr>
          <w:rFonts w:ascii="Trebuchet MS" w:hAnsi="Trebuchet MS"/>
        </w:rPr>
        <w:t xml:space="preserve"> </w:t>
      </w:r>
      <w:r w:rsidR="007F51C8">
        <w:rPr>
          <w:rFonts w:ascii="Trebuchet MS" w:hAnsi="Trebuchet MS"/>
        </w:rPr>
        <w:t>ultimei întâlniri</w:t>
      </w:r>
      <w:r w:rsidRPr="0043127E">
        <w:rPr>
          <w:rFonts w:ascii="Trebuchet MS" w:hAnsi="Trebuchet MS"/>
        </w:rPr>
        <w:t xml:space="preserve"> cu partenerii locali s-a </w:t>
      </w:r>
      <w:r w:rsidR="007F51C8">
        <w:rPr>
          <w:rFonts w:ascii="Trebuchet MS" w:hAnsi="Trebuchet MS"/>
        </w:rPr>
        <w:t>hotărât</w:t>
      </w:r>
      <w:r w:rsidRPr="0043127E">
        <w:rPr>
          <w:rFonts w:ascii="Trebuchet MS" w:hAnsi="Trebuchet MS"/>
        </w:rPr>
        <w:t xml:space="preserve"> de</w:t>
      </w:r>
      <w:r w:rsidR="007F51C8">
        <w:rPr>
          <w:rFonts w:ascii="Trebuchet MS" w:hAnsi="Trebuchet MS"/>
        </w:rPr>
        <w:t xml:space="preserve"> comun</w:t>
      </w:r>
      <w:r w:rsidRPr="0043127E">
        <w:rPr>
          <w:rFonts w:ascii="Trebuchet MS" w:hAnsi="Trebuchet MS"/>
        </w:rPr>
        <w:t xml:space="preserve"> acord ca numele </w:t>
      </w:r>
      <w:r w:rsidR="007F51C8">
        <w:rPr>
          <w:rFonts w:ascii="Trebuchet MS" w:hAnsi="Trebuchet MS"/>
        </w:rPr>
        <w:t>parteneriatului</w:t>
      </w:r>
      <w:r w:rsidRPr="0043127E">
        <w:rPr>
          <w:rFonts w:ascii="Trebuchet MS" w:hAnsi="Trebuchet MS"/>
        </w:rPr>
        <w:t xml:space="preserve"> și</w:t>
      </w:r>
      <w:r w:rsidR="007F51C8">
        <w:rPr>
          <w:rFonts w:ascii="Trebuchet MS" w:hAnsi="Trebuchet MS"/>
        </w:rPr>
        <w:t xml:space="preserve"> respectiv</w:t>
      </w:r>
      <w:r w:rsidRPr="0043127E">
        <w:rPr>
          <w:rFonts w:ascii="Trebuchet MS" w:hAnsi="Trebuchet MS"/>
        </w:rPr>
        <w:t xml:space="preserve"> viitoarei asociații</w:t>
      </w:r>
      <w:r w:rsidR="007F51C8">
        <w:rPr>
          <w:rFonts w:ascii="Trebuchet MS" w:hAnsi="Trebuchet MS"/>
        </w:rPr>
        <w:t>,</w:t>
      </w:r>
      <w:r w:rsidRPr="0043127E">
        <w:rPr>
          <w:rFonts w:ascii="Trebuchet MS" w:hAnsi="Trebuchet MS"/>
        </w:rPr>
        <w:t xml:space="preserve"> să fie „</w:t>
      </w:r>
      <w:r w:rsidR="007F51C8">
        <w:rPr>
          <w:rFonts w:ascii="Trebuchet MS" w:hAnsi="Trebuchet MS"/>
        </w:rPr>
        <w:t xml:space="preserve"> </w:t>
      </w:r>
      <w:r w:rsidRPr="0043127E">
        <w:rPr>
          <w:rFonts w:ascii="Trebuchet MS" w:hAnsi="Trebuchet MS"/>
        </w:rPr>
        <w:t>Asociația Grup de Acțiune Locală Progressio.” Partenerii</w:t>
      </w:r>
      <w:r w:rsidR="007F51C8">
        <w:rPr>
          <w:rFonts w:ascii="Trebuchet MS" w:hAnsi="Trebuchet MS"/>
        </w:rPr>
        <w:t>,</w:t>
      </w:r>
      <w:r w:rsidRPr="0043127E">
        <w:rPr>
          <w:rFonts w:ascii="Trebuchet MS" w:hAnsi="Trebuchet MS"/>
        </w:rPr>
        <w:t xml:space="preserve"> asociați informal</w:t>
      </w:r>
      <w:r w:rsidR="007F51C8">
        <w:rPr>
          <w:rFonts w:ascii="Trebuchet MS" w:hAnsi="Trebuchet MS"/>
        </w:rPr>
        <w:t xml:space="preserve"> în momentul finalizării strategiei de dezvoltare rurală, </w:t>
      </w:r>
      <w:r w:rsidRPr="0043127E">
        <w:rPr>
          <w:rFonts w:ascii="Trebuchet MS" w:hAnsi="Trebuchet MS"/>
        </w:rPr>
        <w:t xml:space="preserve">vor </w:t>
      </w:r>
      <w:r w:rsidR="007F51C8">
        <w:rPr>
          <w:rFonts w:ascii="Trebuchet MS" w:hAnsi="Trebuchet MS"/>
        </w:rPr>
        <w:t>constitui asociația după aprobarea</w:t>
      </w:r>
      <w:r w:rsidRPr="0043127E">
        <w:rPr>
          <w:rFonts w:ascii="Trebuchet MS" w:hAnsi="Trebuchet MS"/>
        </w:rPr>
        <w:t xml:space="preserve"> dosarului de candidatură</w:t>
      </w:r>
      <w:r w:rsidR="007F51C8">
        <w:rPr>
          <w:rFonts w:ascii="Trebuchet MS" w:hAnsi="Trebuchet MS"/>
        </w:rPr>
        <w:t xml:space="preserve"> depus în baza parteneriatului</w:t>
      </w:r>
      <w:r w:rsidRPr="0043127E">
        <w:rPr>
          <w:rFonts w:ascii="Trebuchet MS" w:hAnsi="Trebuchet MS"/>
        </w:rPr>
        <w:t xml:space="preserve">. </w:t>
      </w:r>
      <w:r w:rsidRPr="0043127E">
        <w:rPr>
          <w:rFonts w:ascii="Trebuchet MS" w:eastAsia="TimesNewRoman" w:hAnsi="Trebuchet MS"/>
        </w:rPr>
        <w:t>Organele</w:t>
      </w:r>
      <w:r w:rsidRPr="0043127E">
        <w:rPr>
          <w:rFonts w:ascii="Trebuchet MS" w:hAnsi="Trebuchet MS"/>
        </w:rPr>
        <w:t xml:space="preserve"> structurii asociative </w:t>
      </w:r>
      <w:r w:rsidRPr="0043127E">
        <w:rPr>
          <w:rFonts w:ascii="Trebuchet MS" w:eastAsia="TimesNewRoman" w:hAnsi="Trebuchet MS"/>
        </w:rPr>
        <w:t>vor fi:</w:t>
      </w:r>
    </w:p>
    <w:p w:rsidR="0033442B" w:rsidRPr="0043127E" w:rsidRDefault="0033442B" w:rsidP="007F51C8">
      <w:pPr>
        <w:numPr>
          <w:ilvl w:val="0"/>
          <w:numId w:val="1"/>
        </w:numPr>
        <w:autoSpaceDE w:val="0"/>
        <w:autoSpaceDN w:val="0"/>
        <w:adjustRightInd w:val="0"/>
        <w:spacing w:after="0" w:line="240" w:lineRule="auto"/>
        <w:jc w:val="both"/>
        <w:rPr>
          <w:rFonts w:ascii="Trebuchet MS" w:eastAsia="TimesNewRoman" w:hAnsi="Trebuchet MS"/>
        </w:rPr>
      </w:pPr>
      <w:r w:rsidRPr="0043127E">
        <w:rPr>
          <w:rFonts w:ascii="Trebuchet MS" w:eastAsia="TimesNewRoman" w:hAnsi="Trebuchet MS"/>
        </w:rPr>
        <w:t>Adunarea generală;</w:t>
      </w:r>
    </w:p>
    <w:p w:rsidR="0033442B" w:rsidRPr="0043127E" w:rsidRDefault="0033442B" w:rsidP="007F51C8">
      <w:pPr>
        <w:numPr>
          <w:ilvl w:val="0"/>
          <w:numId w:val="1"/>
        </w:numPr>
        <w:autoSpaceDE w:val="0"/>
        <w:autoSpaceDN w:val="0"/>
        <w:adjustRightInd w:val="0"/>
        <w:spacing w:after="0" w:line="240" w:lineRule="auto"/>
        <w:jc w:val="both"/>
        <w:rPr>
          <w:rFonts w:ascii="Trebuchet MS" w:eastAsia="TimesNewRoman" w:hAnsi="Trebuchet MS"/>
        </w:rPr>
      </w:pPr>
      <w:r w:rsidRPr="0043127E">
        <w:rPr>
          <w:rFonts w:ascii="Trebuchet MS" w:eastAsia="TimesNewRoman" w:hAnsi="Trebuchet MS"/>
        </w:rPr>
        <w:t>Consiliul director;</w:t>
      </w:r>
    </w:p>
    <w:p w:rsidR="0033442B" w:rsidRPr="0043127E" w:rsidRDefault="0033442B" w:rsidP="007F51C8">
      <w:pPr>
        <w:numPr>
          <w:ilvl w:val="0"/>
          <w:numId w:val="1"/>
        </w:numPr>
        <w:autoSpaceDE w:val="0"/>
        <w:autoSpaceDN w:val="0"/>
        <w:adjustRightInd w:val="0"/>
        <w:spacing w:after="0" w:line="240" w:lineRule="auto"/>
        <w:jc w:val="both"/>
        <w:rPr>
          <w:rFonts w:ascii="Trebuchet MS" w:eastAsia="TimesNewRoman" w:hAnsi="Trebuchet MS"/>
        </w:rPr>
      </w:pPr>
      <w:r w:rsidRPr="0043127E">
        <w:rPr>
          <w:rFonts w:ascii="Trebuchet MS" w:eastAsia="TimesNewRoman" w:hAnsi="Trebuchet MS"/>
        </w:rPr>
        <w:t>Cenzorul;</w:t>
      </w:r>
    </w:p>
    <w:p w:rsidR="0033442B" w:rsidRPr="0043127E" w:rsidRDefault="0033442B" w:rsidP="007F51C8">
      <w:pPr>
        <w:numPr>
          <w:ilvl w:val="0"/>
          <w:numId w:val="1"/>
        </w:numPr>
        <w:autoSpaceDE w:val="0"/>
        <w:autoSpaceDN w:val="0"/>
        <w:adjustRightInd w:val="0"/>
        <w:spacing w:after="0" w:line="240" w:lineRule="auto"/>
        <w:jc w:val="both"/>
        <w:rPr>
          <w:rFonts w:ascii="Trebuchet MS" w:eastAsia="TimesNewRoman" w:hAnsi="Trebuchet MS"/>
        </w:rPr>
      </w:pPr>
      <w:r w:rsidRPr="0043127E">
        <w:rPr>
          <w:rFonts w:ascii="Trebuchet MS" w:eastAsia="TimesNewRoman" w:hAnsi="Trebuchet MS"/>
        </w:rPr>
        <w:t>Comitetul de selectare a proiectelor;</w:t>
      </w:r>
    </w:p>
    <w:p w:rsidR="0033442B" w:rsidRPr="0043127E" w:rsidRDefault="0033442B" w:rsidP="007F51C8">
      <w:pPr>
        <w:numPr>
          <w:ilvl w:val="0"/>
          <w:numId w:val="1"/>
        </w:numPr>
        <w:autoSpaceDE w:val="0"/>
        <w:autoSpaceDN w:val="0"/>
        <w:adjustRightInd w:val="0"/>
        <w:spacing w:after="0" w:line="240" w:lineRule="auto"/>
        <w:jc w:val="both"/>
        <w:rPr>
          <w:rFonts w:ascii="Trebuchet MS" w:eastAsia="TimesNewRoman" w:hAnsi="Trebuchet MS"/>
        </w:rPr>
      </w:pPr>
      <w:r w:rsidRPr="0043127E">
        <w:rPr>
          <w:rFonts w:ascii="Trebuchet MS" w:eastAsia="TimesNewRoman" w:hAnsi="Trebuchet MS"/>
        </w:rPr>
        <w:t>Comisia de soluționare a contestațiilor;</w:t>
      </w:r>
    </w:p>
    <w:p w:rsidR="0033442B" w:rsidRPr="00D759D9" w:rsidRDefault="0033442B" w:rsidP="007F51C8">
      <w:pPr>
        <w:numPr>
          <w:ilvl w:val="0"/>
          <w:numId w:val="1"/>
        </w:numPr>
        <w:spacing w:after="0" w:line="240" w:lineRule="auto"/>
        <w:jc w:val="both"/>
        <w:rPr>
          <w:rFonts w:ascii="Trebuchet MS" w:hAnsi="Trebuchet MS"/>
          <w:caps/>
        </w:rPr>
      </w:pPr>
      <w:r w:rsidRPr="0043127E">
        <w:rPr>
          <w:rFonts w:ascii="Trebuchet MS" w:eastAsia="TimesNewRoman" w:hAnsi="Trebuchet MS"/>
        </w:rPr>
        <w:t>Compartiment administrativ.</w:t>
      </w:r>
    </w:p>
    <w:p w:rsidR="00D759D9" w:rsidRPr="0043127E" w:rsidRDefault="00D759D9" w:rsidP="00D759D9">
      <w:pPr>
        <w:spacing w:after="0" w:line="240" w:lineRule="auto"/>
        <w:ind w:left="720"/>
        <w:jc w:val="both"/>
        <w:rPr>
          <w:rFonts w:ascii="Trebuchet MS" w:hAnsi="Trebuchet MS"/>
          <w:caps/>
        </w:rPr>
      </w:pPr>
    </w:p>
    <w:p w:rsidR="0033442B" w:rsidRPr="0043127E" w:rsidRDefault="007B56BA" w:rsidP="007F51C8">
      <w:pPr>
        <w:spacing w:after="0" w:line="240" w:lineRule="auto"/>
        <w:jc w:val="both"/>
        <w:rPr>
          <w:rFonts w:ascii="Trebuchet MS" w:eastAsia="FrisansStd_EKE" w:hAnsi="Trebuchet MS" w:cs="FrisansStd_EKE"/>
        </w:rPr>
      </w:pPr>
      <w:r w:rsidRPr="0043127E">
        <w:rPr>
          <w:rFonts w:ascii="Trebuchet MS" w:eastAsia="FrisansStd_EKE" w:hAnsi="Trebuchet MS" w:cs="FrisansStd_EKE"/>
        </w:rPr>
        <w:t>La nivelul GAL-ului se vor desfăș</w:t>
      </w:r>
      <w:r w:rsidR="0043127E">
        <w:rPr>
          <w:rFonts w:ascii="Trebuchet MS" w:eastAsia="FrisansStd_EKE" w:hAnsi="Trebuchet MS" w:cs="FrisansStd_EKE"/>
        </w:rPr>
        <w:t>ura următoarele activităț</w:t>
      </w:r>
      <w:r w:rsidRPr="0043127E">
        <w:rPr>
          <w:rFonts w:ascii="Trebuchet MS" w:eastAsia="FrisansStd_EKE" w:hAnsi="Trebuchet MS" w:cs="FrisansStd_EKE"/>
        </w:rPr>
        <w:t>i</w:t>
      </w:r>
      <w:r w:rsidR="00607BB7">
        <w:rPr>
          <w:rFonts w:ascii="Trebuchet MS" w:eastAsia="FrisansStd_EKE" w:hAnsi="Trebuchet MS" w:cs="FrisansStd_EKE"/>
        </w:rPr>
        <w:t xml:space="preserve"> - </w:t>
      </w:r>
      <w:r w:rsidR="00607BB7">
        <w:rPr>
          <w:rFonts w:ascii="Trebuchet MS" w:hAnsi="Trebuchet MS"/>
        </w:rPr>
        <w:t>extras din Regulamentul de Organizare și Funcționare</w:t>
      </w:r>
      <w:r w:rsidRPr="0043127E">
        <w:rPr>
          <w:rFonts w:ascii="Trebuchet MS" w:eastAsia="FrisansStd_EKE" w:hAnsi="Trebuchet MS" w:cs="FrisansStd_EKE"/>
        </w:rPr>
        <w:t>:</w:t>
      </w:r>
    </w:p>
    <w:p w:rsidR="007B56BA" w:rsidRPr="0043127E" w:rsidRDefault="007B56BA" w:rsidP="007F51C8">
      <w:pPr>
        <w:pStyle w:val="ListParagraph"/>
        <w:numPr>
          <w:ilvl w:val="0"/>
          <w:numId w:val="2"/>
        </w:numPr>
        <w:spacing w:after="0" w:line="240" w:lineRule="auto"/>
        <w:jc w:val="both"/>
        <w:rPr>
          <w:rFonts w:ascii="Trebuchet MS" w:hAnsi="Trebuchet MS"/>
        </w:rPr>
      </w:pPr>
      <w:r w:rsidRPr="0043127E">
        <w:rPr>
          <w:rFonts w:ascii="Trebuchet MS" w:hAnsi="Trebuchet MS"/>
        </w:rPr>
        <w:t>Pregătirea și publicarea apelurilor de selecție, în conformitate cu SDL</w:t>
      </w:r>
      <w:r w:rsidR="007F51C8">
        <w:rPr>
          <w:rFonts w:ascii="Trebuchet MS" w:hAnsi="Trebuchet MS"/>
        </w:rPr>
        <w:t>;</w:t>
      </w:r>
    </w:p>
    <w:p w:rsidR="007B56BA" w:rsidRPr="0043127E" w:rsidRDefault="007F51C8" w:rsidP="007F51C8">
      <w:pPr>
        <w:pStyle w:val="ListParagraph"/>
        <w:numPr>
          <w:ilvl w:val="0"/>
          <w:numId w:val="2"/>
        </w:numPr>
        <w:spacing w:after="0" w:line="240" w:lineRule="auto"/>
        <w:jc w:val="both"/>
        <w:rPr>
          <w:rFonts w:ascii="Trebuchet MS" w:hAnsi="Trebuchet MS"/>
        </w:rPr>
      </w:pPr>
      <w:r>
        <w:rPr>
          <w:rFonts w:ascii="Trebuchet MS" w:eastAsia="Times New Roman" w:hAnsi="Trebuchet MS"/>
          <w:bCs/>
          <w:kern w:val="36"/>
          <w:lang w:eastAsia="hu-HU"/>
        </w:rPr>
        <w:t xml:space="preserve">Animarea </w:t>
      </w:r>
      <w:r w:rsidR="007B56BA" w:rsidRPr="0043127E">
        <w:rPr>
          <w:rFonts w:ascii="Trebuchet MS" w:eastAsia="Times New Roman" w:hAnsi="Trebuchet MS"/>
          <w:bCs/>
          <w:kern w:val="36"/>
          <w:lang w:eastAsia="hu-HU"/>
        </w:rPr>
        <w:t>teritoriului</w:t>
      </w:r>
      <w:r w:rsidR="00607BB7">
        <w:rPr>
          <w:rFonts w:ascii="Trebuchet MS" w:eastAsia="Times New Roman" w:hAnsi="Trebuchet MS"/>
          <w:bCs/>
          <w:kern w:val="36"/>
          <w:lang w:eastAsia="hu-HU"/>
        </w:rPr>
        <w:t xml:space="preserve"> aferent GAL</w:t>
      </w:r>
      <w:r>
        <w:rPr>
          <w:rFonts w:ascii="Trebuchet MS" w:eastAsia="Times New Roman" w:hAnsi="Trebuchet MS"/>
          <w:bCs/>
          <w:kern w:val="36"/>
          <w:lang w:eastAsia="hu-HU"/>
        </w:rPr>
        <w:t>-ului;</w:t>
      </w:r>
    </w:p>
    <w:p w:rsidR="007B56BA" w:rsidRPr="0043127E" w:rsidRDefault="0043127E" w:rsidP="007F51C8">
      <w:pPr>
        <w:pStyle w:val="ListParagraph"/>
        <w:numPr>
          <w:ilvl w:val="0"/>
          <w:numId w:val="2"/>
        </w:numPr>
        <w:spacing w:after="0" w:line="240" w:lineRule="auto"/>
        <w:jc w:val="both"/>
        <w:rPr>
          <w:rFonts w:ascii="Trebuchet MS" w:hAnsi="Trebuchet MS"/>
        </w:rPr>
      </w:pPr>
      <w:r>
        <w:rPr>
          <w:rFonts w:ascii="Trebuchet MS" w:eastAsia="Times New Roman" w:hAnsi="Trebuchet MS"/>
          <w:bCs/>
          <w:kern w:val="36"/>
          <w:lang w:eastAsia="hu-HU"/>
        </w:rPr>
        <w:t>Analiza, evaluarea si selecț</w:t>
      </w:r>
      <w:r w:rsidR="007B56BA" w:rsidRPr="0043127E">
        <w:rPr>
          <w:rFonts w:ascii="Trebuchet MS" w:eastAsia="Times New Roman" w:hAnsi="Trebuchet MS"/>
          <w:bCs/>
          <w:kern w:val="36"/>
          <w:lang w:eastAsia="hu-HU"/>
        </w:rPr>
        <w:t>ia proiectelor</w:t>
      </w:r>
      <w:r w:rsidR="007F51C8">
        <w:rPr>
          <w:rFonts w:ascii="Trebuchet MS" w:eastAsia="Times New Roman" w:hAnsi="Trebuchet MS"/>
          <w:bCs/>
          <w:kern w:val="36"/>
          <w:lang w:eastAsia="hu-HU"/>
        </w:rPr>
        <w:t>;</w:t>
      </w:r>
    </w:p>
    <w:p w:rsidR="007B56BA" w:rsidRPr="0043127E" w:rsidRDefault="007B56BA" w:rsidP="007F51C8">
      <w:pPr>
        <w:pStyle w:val="ListParagraph"/>
        <w:numPr>
          <w:ilvl w:val="0"/>
          <w:numId w:val="2"/>
        </w:numPr>
        <w:spacing w:after="0" w:line="240" w:lineRule="auto"/>
        <w:jc w:val="both"/>
        <w:rPr>
          <w:rFonts w:ascii="Trebuchet MS" w:hAnsi="Trebuchet MS"/>
        </w:rPr>
      </w:pPr>
      <w:r w:rsidRPr="0043127E">
        <w:rPr>
          <w:rFonts w:ascii="Trebuchet MS" w:eastAsia="Times New Roman" w:hAnsi="Trebuchet MS"/>
          <w:bCs/>
          <w:kern w:val="36"/>
          <w:lang w:eastAsia="hu-HU"/>
        </w:rPr>
        <w:t>Monit</w:t>
      </w:r>
      <w:r w:rsidR="0043127E">
        <w:rPr>
          <w:rFonts w:ascii="Trebuchet MS" w:eastAsia="Times New Roman" w:hAnsi="Trebuchet MS"/>
          <w:bCs/>
          <w:kern w:val="36"/>
          <w:lang w:eastAsia="hu-HU"/>
        </w:rPr>
        <w:t>orizarea si evaluarea implementă</w:t>
      </w:r>
      <w:r w:rsidRPr="0043127E">
        <w:rPr>
          <w:rFonts w:ascii="Trebuchet MS" w:eastAsia="Times New Roman" w:hAnsi="Trebuchet MS"/>
          <w:bCs/>
          <w:kern w:val="36"/>
          <w:lang w:eastAsia="hu-HU"/>
        </w:rPr>
        <w:t>rii strategiei</w:t>
      </w:r>
      <w:r w:rsidR="007F51C8">
        <w:rPr>
          <w:rFonts w:ascii="Trebuchet MS" w:eastAsia="Times New Roman" w:hAnsi="Trebuchet MS"/>
          <w:bCs/>
          <w:kern w:val="36"/>
          <w:lang w:eastAsia="hu-HU"/>
        </w:rPr>
        <w:t>;</w:t>
      </w:r>
    </w:p>
    <w:p w:rsidR="007B56BA" w:rsidRPr="0043127E" w:rsidRDefault="0043127E" w:rsidP="007F51C8">
      <w:pPr>
        <w:numPr>
          <w:ilvl w:val="0"/>
          <w:numId w:val="2"/>
        </w:numPr>
        <w:spacing w:after="0" w:line="240" w:lineRule="auto"/>
        <w:jc w:val="both"/>
        <w:rPr>
          <w:rFonts w:ascii="Trebuchet MS" w:eastAsia="Times New Roman" w:hAnsi="Trebuchet MS"/>
          <w:bCs/>
          <w:kern w:val="36"/>
          <w:lang w:eastAsia="hu-HU"/>
        </w:rPr>
      </w:pPr>
      <w:r>
        <w:rPr>
          <w:rFonts w:ascii="Trebuchet MS" w:eastAsia="Times New Roman" w:hAnsi="Trebuchet MS"/>
          <w:bCs/>
          <w:kern w:val="36"/>
          <w:lang w:eastAsia="hu-HU"/>
        </w:rPr>
        <w:t>Verificarea conformităț</w:t>
      </w:r>
      <w:r w:rsidR="007B56BA" w:rsidRPr="0043127E">
        <w:rPr>
          <w:rFonts w:ascii="Trebuchet MS" w:eastAsia="Times New Roman" w:hAnsi="Trebuchet MS"/>
          <w:bCs/>
          <w:kern w:val="36"/>
          <w:lang w:eastAsia="hu-HU"/>
        </w:rPr>
        <w:t xml:space="preserve">ii cererilor de plata pentru </w:t>
      </w:r>
      <w:r>
        <w:rPr>
          <w:rFonts w:ascii="Trebuchet MS" w:eastAsia="Times New Roman" w:hAnsi="Trebuchet MS"/>
          <w:bCs/>
          <w:kern w:val="36"/>
          <w:lang w:eastAsia="hu-HU"/>
        </w:rPr>
        <w:t>proiectele selectate (cu excepția situaț</w:t>
      </w:r>
      <w:r w:rsidR="007F51C8">
        <w:rPr>
          <w:rFonts w:ascii="Trebuchet MS" w:eastAsia="Times New Roman" w:hAnsi="Trebuchet MS"/>
          <w:bCs/>
          <w:kern w:val="36"/>
          <w:lang w:eastAsia="hu-HU"/>
        </w:rPr>
        <w:t>iilor î</w:t>
      </w:r>
      <w:r w:rsidR="007B56BA" w:rsidRPr="0043127E">
        <w:rPr>
          <w:rFonts w:ascii="Trebuchet MS" w:eastAsia="Times New Roman" w:hAnsi="Trebuchet MS"/>
          <w:bCs/>
          <w:kern w:val="36"/>
          <w:lang w:eastAsia="hu-HU"/>
        </w:rPr>
        <w:t>n care GAL</w:t>
      </w:r>
      <w:r w:rsidR="007F51C8">
        <w:rPr>
          <w:rFonts w:ascii="Trebuchet MS" w:eastAsia="Times New Roman" w:hAnsi="Trebuchet MS"/>
          <w:bCs/>
          <w:kern w:val="36"/>
          <w:lang w:eastAsia="hu-HU"/>
        </w:rPr>
        <w:t>-</w:t>
      </w:r>
      <w:proofErr w:type="spellStart"/>
      <w:r w:rsidR="007F51C8">
        <w:rPr>
          <w:rFonts w:ascii="Trebuchet MS" w:eastAsia="Times New Roman" w:hAnsi="Trebuchet MS"/>
          <w:bCs/>
          <w:kern w:val="36"/>
          <w:lang w:eastAsia="hu-HU"/>
        </w:rPr>
        <w:t>ul</w:t>
      </w:r>
      <w:proofErr w:type="spellEnd"/>
      <w:r w:rsidR="007B56BA" w:rsidRPr="0043127E">
        <w:rPr>
          <w:rFonts w:ascii="Trebuchet MS" w:eastAsia="Times New Roman" w:hAnsi="Trebuchet MS"/>
          <w:bCs/>
          <w:kern w:val="36"/>
          <w:lang w:eastAsia="hu-HU"/>
        </w:rPr>
        <w:t xml:space="preserve"> este beneficiar)</w:t>
      </w:r>
      <w:r w:rsidR="007F51C8">
        <w:rPr>
          <w:rFonts w:ascii="Trebuchet MS" w:eastAsia="Times New Roman" w:hAnsi="Trebuchet MS"/>
          <w:bCs/>
          <w:kern w:val="36"/>
          <w:lang w:eastAsia="hu-HU"/>
        </w:rPr>
        <w:t>;</w:t>
      </w:r>
    </w:p>
    <w:p w:rsidR="007B56BA" w:rsidRPr="0043127E" w:rsidRDefault="007B56BA" w:rsidP="007F51C8">
      <w:pPr>
        <w:pStyle w:val="ListParagraph"/>
        <w:numPr>
          <w:ilvl w:val="0"/>
          <w:numId w:val="2"/>
        </w:numPr>
        <w:spacing w:after="0" w:line="240" w:lineRule="auto"/>
        <w:jc w:val="both"/>
        <w:rPr>
          <w:rFonts w:ascii="Trebuchet MS" w:hAnsi="Trebuchet MS"/>
        </w:rPr>
      </w:pPr>
      <w:r w:rsidRPr="0043127E">
        <w:rPr>
          <w:rFonts w:ascii="Trebuchet MS" w:eastAsia="Times New Roman" w:hAnsi="Trebuchet MS"/>
          <w:bCs/>
          <w:kern w:val="36"/>
          <w:lang w:eastAsia="hu-HU"/>
        </w:rPr>
        <w:t>Monitorizarea proiectelor contractate</w:t>
      </w:r>
      <w:r w:rsidR="007F51C8">
        <w:rPr>
          <w:rFonts w:ascii="Trebuchet MS" w:eastAsia="Times New Roman" w:hAnsi="Trebuchet MS"/>
          <w:bCs/>
          <w:kern w:val="36"/>
          <w:lang w:eastAsia="hu-HU"/>
        </w:rPr>
        <w:t>;</w:t>
      </w:r>
    </w:p>
    <w:p w:rsidR="007B56BA" w:rsidRPr="0043127E" w:rsidRDefault="0043127E" w:rsidP="007F51C8">
      <w:pPr>
        <w:numPr>
          <w:ilvl w:val="0"/>
          <w:numId w:val="2"/>
        </w:numPr>
        <w:spacing w:after="0" w:line="240" w:lineRule="auto"/>
        <w:jc w:val="both"/>
        <w:rPr>
          <w:rFonts w:ascii="Trebuchet MS" w:eastAsia="Times New Roman" w:hAnsi="Trebuchet MS"/>
          <w:bCs/>
          <w:kern w:val="36"/>
          <w:lang w:eastAsia="hu-HU"/>
        </w:rPr>
      </w:pPr>
      <w:r>
        <w:rPr>
          <w:rFonts w:ascii="Trebuchet MS" w:eastAsia="Times New Roman" w:hAnsi="Trebuchet MS"/>
          <w:bCs/>
          <w:kern w:val="36"/>
          <w:lang w:eastAsia="hu-HU"/>
        </w:rPr>
        <w:t>În</w:t>
      </w:r>
      <w:r w:rsidR="007B56BA" w:rsidRPr="0043127E">
        <w:rPr>
          <w:rFonts w:ascii="Trebuchet MS" w:eastAsia="Times New Roman" w:hAnsi="Trebuchet MS"/>
          <w:bCs/>
          <w:kern w:val="36"/>
          <w:lang w:eastAsia="hu-HU"/>
        </w:rPr>
        <w:t>tocmirea cererilo</w:t>
      </w:r>
      <w:r>
        <w:rPr>
          <w:rFonts w:ascii="Trebuchet MS" w:eastAsia="Times New Roman" w:hAnsi="Trebuchet MS"/>
          <w:bCs/>
          <w:kern w:val="36"/>
          <w:lang w:eastAsia="hu-HU"/>
        </w:rPr>
        <w:t>r de plata,</w:t>
      </w:r>
      <w:r w:rsidR="007F51C8">
        <w:rPr>
          <w:rFonts w:ascii="Trebuchet MS" w:eastAsia="Times New Roman" w:hAnsi="Trebuchet MS"/>
          <w:bCs/>
          <w:kern w:val="36"/>
          <w:lang w:eastAsia="hu-HU"/>
        </w:rPr>
        <w:t xml:space="preserve"> a</w:t>
      </w:r>
      <w:r>
        <w:rPr>
          <w:rFonts w:ascii="Trebuchet MS" w:eastAsia="Times New Roman" w:hAnsi="Trebuchet MS"/>
          <w:bCs/>
          <w:kern w:val="36"/>
          <w:lang w:eastAsia="hu-HU"/>
        </w:rPr>
        <w:t xml:space="preserve"> dosarelor </w:t>
      </w:r>
      <w:r w:rsidR="00374DC0">
        <w:rPr>
          <w:rFonts w:ascii="Trebuchet MS" w:eastAsia="Times New Roman" w:hAnsi="Trebuchet MS"/>
          <w:bCs/>
          <w:kern w:val="36"/>
          <w:lang w:eastAsia="hu-HU"/>
        </w:rPr>
        <w:t>de achiziții aferente serviciilor/materialelor necesare  pentru</w:t>
      </w:r>
      <w:r>
        <w:rPr>
          <w:rFonts w:ascii="Trebuchet MS" w:eastAsia="Times New Roman" w:hAnsi="Trebuchet MS"/>
          <w:bCs/>
          <w:kern w:val="36"/>
          <w:lang w:eastAsia="hu-HU"/>
        </w:rPr>
        <w:t xml:space="preserve"> funcț</w:t>
      </w:r>
      <w:r w:rsidR="007B56BA" w:rsidRPr="0043127E">
        <w:rPr>
          <w:rFonts w:ascii="Trebuchet MS" w:eastAsia="Times New Roman" w:hAnsi="Trebuchet MS"/>
          <w:bCs/>
          <w:kern w:val="36"/>
          <w:lang w:eastAsia="hu-HU"/>
        </w:rPr>
        <w:t>ionare si animare</w:t>
      </w:r>
      <w:r w:rsidR="00374DC0">
        <w:rPr>
          <w:rFonts w:ascii="Trebuchet MS" w:eastAsia="Times New Roman" w:hAnsi="Trebuchet MS"/>
          <w:bCs/>
          <w:kern w:val="36"/>
          <w:lang w:eastAsia="hu-HU"/>
        </w:rPr>
        <w:t>;</w:t>
      </w:r>
    </w:p>
    <w:p w:rsidR="007B56BA" w:rsidRPr="00D759D9" w:rsidRDefault="007B56BA" w:rsidP="007F51C8">
      <w:pPr>
        <w:pStyle w:val="ListParagraph"/>
        <w:numPr>
          <w:ilvl w:val="0"/>
          <w:numId w:val="2"/>
        </w:numPr>
        <w:spacing w:after="0" w:line="240" w:lineRule="auto"/>
        <w:jc w:val="both"/>
        <w:rPr>
          <w:rFonts w:ascii="Trebuchet MS" w:hAnsi="Trebuchet MS"/>
        </w:rPr>
      </w:pPr>
      <w:r w:rsidRPr="0043127E">
        <w:rPr>
          <w:rFonts w:ascii="Trebuchet MS" w:eastAsia="Times New Roman" w:hAnsi="Trebuchet MS"/>
          <w:bCs/>
          <w:kern w:val="36"/>
          <w:lang w:eastAsia="hu-HU"/>
        </w:rPr>
        <w:t xml:space="preserve">Aspecte specifice domeniului: financiar, contabilitate, </w:t>
      </w:r>
      <w:r w:rsidR="00E229EC" w:rsidRPr="0043127E">
        <w:rPr>
          <w:rFonts w:ascii="Trebuchet MS" w:eastAsia="Times New Roman" w:hAnsi="Trebuchet MS"/>
          <w:bCs/>
          <w:kern w:val="36"/>
          <w:lang w:eastAsia="hu-HU"/>
        </w:rPr>
        <w:t>audit,</w:t>
      </w:r>
      <w:r w:rsidR="00606BEE" w:rsidRPr="0043127E">
        <w:rPr>
          <w:rFonts w:ascii="Trebuchet MS" w:eastAsia="Times New Roman" w:hAnsi="Trebuchet MS"/>
          <w:bCs/>
          <w:kern w:val="36"/>
          <w:lang w:eastAsia="hu-HU"/>
        </w:rPr>
        <w:t xml:space="preserve"> cenzor,</w:t>
      </w:r>
      <w:r w:rsidR="00E229EC" w:rsidRPr="0043127E">
        <w:rPr>
          <w:rFonts w:ascii="Trebuchet MS" w:eastAsia="Times New Roman" w:hAnsi="Trebuchet MS"/>
          <w:bCs/>
          <w:kern w:val="36"/>
          <w:lang w:eastAsia="hu-HU"/>
        </w:rPr>
        <w:t xml:space="preserve"> </w:t>
      </w:r>
      <w:r w:rsidR="00374DC0">
        <w:rPr>
          <w:rFonts w:ascii="Trebuchet MS" w:eastAsia="Times New Roman" w:hAnsi="Trebuchet MS"/>
          <w:bCs/>
          <w:kern w:val="36"/>
          <w:lang w:eastAsia="hu-HU"/>
        </w:rPr>
        <w:t>juridic, resurse umane, etc;</w:t>
      </w:r>
    </w:p>
    <w:p w:rsidR="00D759D9" w:rsidRPr="0043127E" w:rsidRDefault="00D759D9" w:rsidP="00D759D9">
      <w:pPr>
        <w:pStyle w:val="ListParagraph"/>
        <w:spacing w:after="0" w:line="240" w:lineRule="auto"/>
        <w:jc w:val="both"/>
        <w:rPr>
          <w:rFonts w:ascii="Trebuchet MS" w:hAnsi="Trebuchet MS"/>
        </w:rPr>
      </w:pPr>
    </w:p>
    <w:p w:rsidR="007440BD" w:rsidRPr="0043127E" w:rsidRDefault="007440BD" w:rsidP="007F51C8">
      <w:pPr>
        <w:spacing w:after="0" w:line="240" w:lineRule="auto"/>
        <w:jc w:val="both"/>
        <w:rPr>
          <w:rFonts w:ascii="Trebuchet MS" w:hAnsi="Trebuchet MS"/>
        </w:rPr>
      </w:pPr>
      <w:r w:rsidRPr="0043127E">
        <w:rPr>
          <w:rFonts w:ascii="Trebuchet MS" w:hAnsi="Trebuchet MS"/>
        </w:rPr>
        <w:t>Sarcinile GAL-lui pentru implementarea cu succes a SDL:</w:t>
      </w:r>
    </w:p>
    <w:p w:rsidR="007440BD" w:rsidRPr="0043127E"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consolidarea capacității actorilor locali de a dezvolta și implementa operațiunile, inclusiv promovarea capacităților lor de management al proiectelor</w:t>
      </w:r>
    </w:p>
    <w:p w:rsidR="00B619FB" w:rsidRPr="0043127E"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conceperea unei proceduri de selecție nediscriminatorii și transparente și a unor criterii obiective în ceea ce privește selectarea operațiunilor, care să evite conflictele de interese,</w:t>
      </w:r>
      <w:r w:rsidR="00FD6A78">
        <w:rPr>
          <w:rFonts w:ascii="Trebuchet MS" w:hAnsi="Trebuchet MS"/>
        </w:rPr>
        <w:t xml:space="preserve"> care garantează că cel puțin 51</w:t>
      </w:r>
      <w:r w:rsidRPr="0043127E">
        <w:rPr>
          <w:rFonts w:ascii="Trebuchet MS" w:hAnsi="Trebuchet MS"/>
        </w:rPr>
        <w:t xml:space="preserve"> % din voturile privind deciziile de selecție sunt exprimate de parteneri care nu au statutul de autorități publice și permite selecția prin procedură scrisă;</w:t>
      </w:r>
    </w:p>
    <w:p w:rsidR="00B619FB" w:rsidRPr="0043127E"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asigurarea, cu ocazia selecționării operațiunilor, a coerenței cu strategia de dezvoltare locală plasată sub responsabilitatea comunității, prin acordarea de prioritate operațiunilor în funcție de contribuția adusă la atingerea obiectivelor și țintelor strategiei;</w:t>
      </w:r>
    </w:p>
    <w:p w:rsidR="00B619FB" w:rsidRPr="0043127E"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pregătirea și publicarea de cereri de propuneri sau a unei proceduri permanente de depunere de proiecte, inclusiv definirea criteriilor de selecție;</w:t>
      </w:r>
    </w:p>
    <w:p w:rsidR="00B619FB"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 xml:space="preserve">primirea și evaluarea cererilor de </w:t>
      </w:r>
      <w:r w:rsidR="00FD6A78">
        <w:rPr>
          <w:rFonts w:ascii="Trebuchet MS" w:hAnsi="Trebuchet MS"/>
        </w:rPr>
        <w:t>finanțare</w:t>
      </w:r>
      <w:r w:rsidRPr="0043127E">
        <w:rPr>
          <w:rFonts w:ascii="Trebuchet MS" w:hAnsi="Trebuchet MS"/>
        </w:rPr>
        <w:t>;</w:t>
      </w:r>
    </w:p>
    <w:p w:rsidR="00FD6A78" w:rsidRPr="0043127E" w:rsidRDefault="00FD6A78" w:rsidP="007F51C8">
      <w:pPr>
        <w:pStyle w:val="ListParagraph"/>
        <w:numPr>
          <w:ilvl w:val="0"/>
          <w:numId w:val="4"/>
        </w:numPr>
        <w:spacing w:after="0" w:line="240" w:lineRule="auto"/>
        <w:jc w:val="both"/>
        <w:rPr>
          <w:rFonts w:ascii="Trebuchet MS" w:hAnsi="Trebuchet MS"/>
        </w:rPr>
      </w:pPr>
      <w:r>
        <w:rPr>
          <w:rFonts w:ascii="Trebuchet MS" w:hAnsi="Trebuchet MS"/>
        </w:rPr>
        <w:t>primirea și verificarea conformității cererilor de plată depuse;</w:t>
      </w:r>
    </w:p>
    <w:p w:rsidR="00B619FB" w:rsidRPr="0043127E" w:rsidRDefault="00FD6A78" w:rsidP="007F51C8">
      <w:pPr>
        <w:pStyle w:val="ListParagraph"/>
        <w:numPr>
          <w:ilvl w:val="0"/>
          <w:numId w:val="4"/>
        </w:numPr>
        <w:spacing w:after="0" w:line="240" w:lineRule="auto"/>
        <w:jc w:val="both"/>
        <w:rPr>
          <w:rFonts w:ascii="Trebuchet MS" w:hAnsi="Trebuchet MS"/>
        </w:rPr>
      </w:pPr>
      <w:r>
        <w:rPr>
          <w:rFonts w:ascii="Trebuchet MS" w:hAnsi="Trebuchet MS"/>
        </w:rPr>
        <w:t xml:space="preserve">selectarea operațiunilor, </w:t>
      </w:r>
      <w:r w:rsidR="00B619FB" w:rsidRPr="0043127E">
        <w:rPr>
          <w:rFonts w:ascii="Trebuchet MS" w:hAnsi="Trebuchet MS"/>
        </w:rPr>
        <w:t>stabilir</w:t>
      </w:r>
      <w:r>
        <w:rPr>
          <w:rFonts w:ascii="Trebuchet MS" w:hAnsi="Trebuchet MS"/>
        </w:rPr>
        <w:t xml:space="preserve">ea cuantumului contribuției și, </w:t>
      </w:r>
      <w:r w:rsidR="00B619FB" w:rsidRPr="0043127E">
        <w:rPr>
          <w:rFonts w:ascii="Trebuchet MS" w:hAnsi="Trebuchet MS"/>
        </w:rPr>
        <w:t>prezentarea propunerilor către organismul responsabil pentru verificarea finală a eligibilității înainte de aprobare;</w:t>
      </w:r>
    </w:p>
    <w:p w:rsidR="00B619FB" w:rsidRPr="0043127E" w:rsidRDefault="00B619FB" w:rsidP="007F51C8">
      <w:pPr>
        <w:pStyle w:val="ListParagraph"/>
        <w:numPr>
          <w:ilvl w:val="0"/>
          <w:numId w:val="4"/>
        </w:numPr>
        <w:spacing w:after="0" w:line="240" w:lineRule="auto"/>
        <w:jc w:val="both"/>
        <w:rPr>
          <w:rFonts w:ascii="Trebuchet MS" w:hAnsi="Trebuchet MS"/>
        </w:rPr>
      </w:pPr>
      <w:r w:rsidRPr="0043127E">
        <w:rPr>
          <w:rFonts w:ascii="Trebuchet MS" w:hAnsi="Trebuchet MS"/>
        </w:rPr>
        <w:t>monitorizarea implementării strategiei de dezvoltare locală plasate sub responsabilitatea comunității și a operațiunilor sprijinite și efectuarea de activități specifice de evaluare în legătură cu strategia respectivă.</w:t>
      </w:r>
    </w:p>
    <w:p w:rsidR="00213043" w:rsidRDefault="00B619FB" w:rsidP="00FD6A78">
      <w:pPr>
        <w:spacing w:after="0" w:line="240" w:lineRule="auto"/>
        <w:jc w:val="both"/>
        <w:rPr>
          <w:rFonts w:ascii="Trebuchet MS" w:hAnsi="Trebuchet MS"/>
        </w:rPr>
      </w:pPr>
      <w:r w:rsidRPr="0043127E">
        <w:rPr>
          <w:rFonts w:ascii="Trebuchet MS" w:hAnsi="Trebuchet MS"/>
        </w:rPr>
        <w:lastRenderedPageBreak/>
        <w:t xml:space="preserve">Activitățile și </w:t>
      </w:r>
      <w:r w:rsidR="001E5F46" w:rsidRPr="0043127E">
        <w:rPr>
          <w:rFonts w:ascii="Trebuchet MS" w:hAnsi="Trebuchet MS"/>
        </w:rPr>
        <w:t>sarcinile prevăzute mai sus vor fi realizate și îndeplinite de către angajații GAL</w:t>
      </w:r>
      <w:r w:rsidR="00374DC0">
        <w:rPr>
          <w:rFonts w:ascii="Trebuchet MS" w:hAnsi="Trebuchet MS"/>
        </w:rPr>
        <w:t xml:space="preserve"> ,,Progressio</w:t>
      </w:r>
      <w:r w:rsidR="00213043">
        <w:rPr>
          <w:rFonts w:ascii="Trebuchet MS" w:hAnsi="Trebuchet MS"/>
        </w:rPr>
        <w:t>”. Aceștia</w:t>
      </w:r>
      <w:r w:rsidR="00374DC0">
        <w:rPr>
          <w:rFonts w:ascii="Trebuchet MS" w:hAnsi="Trebuchet MS"/>
        </w:rPr>
        <w:t xml:space="preserve"> </w:t>
      </w:r>
      <w:r w:rsidR="00213043">
        <w:rPr>
          <w:rFonts w:ascii="Trebuchet MS" w:hAnsi="Trebuchet MS"/>
        </w:rPr>
        <w:t xml:space="preserve">sunt </w:t>
      </w:r>
      <w:r w:rsidR="00374DC0">
        <w:rPr>
          <w:rFonts w:ascii="Trebuchet MS" w:hAnsi="Trebuchet MS"/>
        </w:rPr>
        <w:t>angajați</w:t>
      </w:r>
      <w:r w:rsidR="00213043">
        <w:rPr>
          <w:rFonts w:ascii="Trebuchet MS" w:hAnsi="Trebuchet MS"/>
        </w:rPr>
        <w:t xml:space="preserve"> în baza unor </w:t>
      </w:r>
      <w:r w:rsidR="001E5F46" w:rsidRPr="0043127E">
        <w:rPr>
          <w:rFonts w:ascii="Trebuchet MS" w:hAnsi="Trebuchet MS"/>
        </w:rPr>
        <w:t>c</w:t>
      </w:r>
      <w:r w:rsidR="00374DC0">
        <w:rPr>
          <w:rFonts w:ascii="Trebuchet MS" w:hAnsi="Trebuchet MS"/>
        </w:rPr>
        <w:t>ontracte individuale de muncă respectând</w:t>
      </w:r>
      <w:r w:rsidR="00213043">
        <w:rPr>
          <w:rFonts w:ascii="Trebuchet MS" w:hAnsi="Trebuchet MS"/>
        </w:rPr>
        <w:t xml:space="preserve"> Codului Muncii și legislația cu incidență în reglementarea conflictului de interese.</w:t>
      </w:r>
      <w:r w:rsidR="00B40075" w:rsidRPr="0043127E">
        <w:rPr>
          <w:rFonts w:ascii="Trebuchet MS" w:hAnsi="Trebuchet MS"/>
        </w:rPr>
        <w:t xml:space="preserve"> </w:t>
      </w:r>
    </w:p>
    <w:p w:rsidR="00B40075" w:rsidRDefault="00213043" w:rsidP="007F51C8">
      <w:pPr>
        <w:spacing w:after="0" w:line="240" w:lineRule="auto"/>
        <w:jc w:val="both"/>
        <w:rPr>
          <w:rFonts w:ascii="Trebuchet MS" w:eastAsia="Times New Roman" w:hAnsi="Trebuchet MS"/>
          <w:bCs/>
          <w:kern w:val="36"/>
          <w:lang w:eastAsia="hu-HU"/>
        </w:rPr>
      </w:pPr>
      <w:r>
        <w:rPr>
          <w:rFonts w:ascii="Trebuchet MS" w:hAnsi="Trebuchet MS"/>
        </w:rPr>
        <w:t>A</w:t>
      </w:r>
      <w:r w:rsidR="00B40075" w:rsidRPr="0043127E">
        <w:rPr>
          <w:rFonts w:ascii="Trebuchet MS" w:hAnsi="Trebuchet MS"/>
        </w:rPr>
        <w:t>ctivitățile referitoare la a</w:t>
      </w:r>
      <w:r w:rsidR="00374DC0">
        <w:rPr>
          <w:rFonts w:ascii="Trebuchet MS" w:eastAsia="Times New Roman" w:hAnsi="Trebuchet MS"/>
          <w:bCs/>
          <w:kern w:val="36"/>
          <w:lang w:eastAsia="hu-HU"/>
        </w:rPr>
        <w:t>specte specifice domeniilor</w:t>
      </w:r>
      <w:r w:rsidR="00B40075" w:rsidRPr="0043127E">
        <w:rPr>
          <w:rFonts w:ascii="Trebuchet MS" w:eastAsia="Times New Roman" w:hAnsi="Trebuchet MS"/>
          <w:bCs/>
          <w:kern w:val="36"/>
          <w:lang w:eastAsia="hu-HU"/>
        </w:rPr>
        <w:t>: financiar, contab</w:t>
      </w:r>
      <w:r>
        <w:rPr>
          <w:rFonts w:ascii="Trebuchet MS" w:eastAsia="Times New Roman" w:hAnsi="Trebuchet MS"/>
          <w:bCs/>
          <w:kern w:val="36"/>
          <w:lang w:eastAsia="hu-HU"/>
        </w:rPr>
        <w:t xml:space="preserve">ilitate, audit, </w:t>
      </w:r>
      <w:ins w:id="1" w:author="unu" w:date="2018-05-16T18:14:00Z">
        <w:r w:rsidR="00D91585">
          <w:rPr>
            <w:rFonts w:ascii="Trebuchet MS" w:eastAsia="Times New Roman" w:hAnsi="Trebuchet MS"/>
            <w:bCs/>
            <w:kern w:val="36"/>
            <w:lang w:eastAsia="hu-HU"/>
          </w:rPr>
          <w:t>cenzor</w:t>
        </w:r>
      </w:ins>
      <w:r>
        <w:rPr>
          <w:rFonts w:ascii="Trebuchet MS" w:eastAsia="Times New Roman" w:hAnsi="Trebuchet MS"/>
          <w:bCs/>
          <w:kern w:val="36"/>
          <w:lang w:eastAsia="hu-HU"/>
        </w:rPr>
        <w:t>, juridic,</w:t>
      </w:r>
      <w:r w:rsidR="00B40075" w:rsidRPr="0043127E">
        <w:rPr>
          <w:rFonts w:ascii="Trebuchet MS" w:eastAsia="Times New Roman" w:hAnsi="Trebuchet MS"/>
          <w:bCs/>
          <w:kern w:val="36"/>
          <w:lang w:eastAsia="hu-HU"/>
        </w:rPr>
        <w:t xml:space="preserve"> resurse umane</w:t>
      </w:r>
      <w:r>
        <w:rPr>
          <w:rFonts w:ascii="Trebuchet MS" w:eastAsia="Times New Roman" w:hAnsi="Trebuchet MS"/>
          <w:bCs/>
          <w:kern w:val="36"/>
          <w:lang w:eastAsia="hu-HU"/>
        </w:rPr>
        <w:t>, etc.</w:t>
      </w:r>
      <w:r w:rsidR="00B40075" w:rsidRPr="0043127E">
        <w:rPr>
          <w:rFonts w:ascii="Trebuchet MS" w:eastAsia="Times New Roman" w:hAnsi="Trebuchet MS"/>
          <w:bCs/>
          <w:kern w:val="36"/>
          <w:lang w:eastAsia="hu-HU"/>
        </w:rPr>
        <w:t xml:space="preserve"> </w:t>
      </w:r>
      <w:r w:rsidR="00374DC0">
        <w:rPr>
          <w:rFonts w:ascii="Trebuchet MS" w:eastAsia="Times New Roman" w:hAnsi="Trebuchet MS"/>
          <w:bCs/>
          <w:kern w:val="36"/>
          <w:lang w:eastAsia="hu-HU"/>
        </w:rPr>
        <w:t>vor fi realizate prin</w:t>
      </w:r>
      <w:r w:rsidR="009D0E65" w:rsidRPr="0043127E">
        <w:rPr>
          <w:rFonts w:ascii="Trebuchet MS" w:eastAsia="Times New Roman" w:hAnsi="Trebuchet MS"/>
          <w:bCs/>
          <w:kern w:val="36"/>
          <w:lang w:eastAsia="hu-HU"/>
        </w:rPr>
        <w:t xml:space="preserve"> contracte </w:t>
      </w:r>
      <w:r w:rsidR="002B4984" w:rsidRPr="0043127E">
        <w:rPr>
          <w:rFonts w:ascii="Trebuchet MS" w:eastAsia="Times New Roman" w:hAnsi="Trebuchet MS"/>
          <w:bCs/>
          <w:kern w:val="36"/>
          <w:lang w:eastAsia="hu-HU"/>
        </w:rPr>
        <w:t xml:space="preserve">de servicii </w:t>
      </w:r>
      <w:proofErr w:type="spellStart"/>
      <w:r w:rsidR="002B4984" w:rsidRPr="0043127E">
        <w:rPr>
          <w:rFonts w:ascii="Trebuchet MS" w:eastAsia="Times New Roman" w:hAnsi="Trebuchet MS"/>
          <w:bCs/>
          <w:kern w:val="36"/>
          <w:lang w:eastAsia="hu-HU"/>
        </w:rPr>
        <w:t>externalizate</w:t>
      </w:r>
      <w:proofErr w:type="spellEnd"/>
      <w:r w:rsidR="009D0E65" w:rsidRPr="0043127E">
        <w:rPr>
          <w:rFonts w:ascii="Trebuchet MS" w:eastAsia="Times New Roman" w:hAnsi="Trebuchet MS"/>
          <w:bCs/>
          <w:kern w:val="36"/>
          <w:lang w:eastAsia="hu-HU"/>
        </w:rPr>
        <w:t>.</w:t>
      </w:r>
    </w:p>
    <w:p w:rsidR="009E47B5" w:rsidRDefault="009E47B5" w:rsidP="009E47B5">
      <w:pPr>
        <w:spacing w:after="0" w:line="240" w:lineRule="auto"/>
        <w:ind w:firstLine="720"/>
        <w:jc w:val="both"/>
        <w:rPr>
          <w:rFonts w:ascii="Trebuchet MS" w:hAnsi="Trebuchet MS"/>
        </w:rPr>
      </w:pPr>
      <w:r>
        <w:rPr>
          <w:rFonts w:ascii="Trebuchet MS" w:hAnsi="Trebuchet MS"/>
        </w:rPr>
        <w:t>C</w:t>
      </w:r>
      <w:r w:rsidRPr="0043127E">
        <w:rPr>
          <w:rFonts w:ascii="Trebuchet MS" w:hAnsi="Trebuchet MS"/>
        </w:rPr>
        <w:t>onsolidarea capacității actorilor locali</w:t>
      </w:r>
      <w:r>
        <w:rPr>
          <w:rFonts w:ascii="Trebuchet MS" w:hAnsi="Trebuchet MS"/>
        </w:rPr>
        <w:t xml:space="preserve"> s</w:t>
      </w:r>
      <w:r w:rsidRPr="009E47B5">
        <w:rPr>
          <w:rFonts w:ascii="Trebuchet MS" w:hAnsi="Trebuchet MS"/>
        </w:rPr>
        <w:t>e va realiza prin activitatea de animare al GAL-lui</w:t>
      </w:r>
      <w:r>
        <w:rPr>
          <w:rFonts w:ascii="Trebuchet MS" w:hAnsi="Trebuchet MS"/>
        </w:rPr>
        <w:t>.</w:t>
      </w:r>
      <w:r w:rsidRPr="009E47B5">
        <w:rPr>
          <w:rFonts w:ascii="Trebuchet MS" w:hAnsi="Trebuchet MS"/>
        </w:rPr>
        <w:t xml:space="preserve"> </w:t>
      </w:r>
    </w:p>
    <w:p w:rsidR="003D6D27" w:rsidRPr="009E47B5" w:rsidDel="00D91585" w:rsidRDefault="003D6D27" w:rsidP="009E47B5">
      <w:pPr>
        <w:spacing w:after="0" w:line="240" w:lineRule="auto"/>
        <w:ind w:firstLine="720"/>
        <w:jc w:val="both"/>
        <w:rPr>
          <w:del w:id="2" w:author="unu" w:date="2018-05-16T18:14:00Z"/>
          <w:rFonts w:ascii="Trebuchet MS" w:hAnsi="Trebuchet MS"/>
        </w:rPr>
      </w:pPr>
      <w:del w:id="3" w:author="unu" w:date="2018-05-16T18:14:00Z">
        <w:r w:rsidDel="00D91585">
          <w:rPr>
            <w:rFonts w:ascii="Trebuchet MS" w:hAnsi="Trebuchet MS"/>
          </w:rPr>
          <w:delText>Cenzorul va fi angajat pe baza unui contract individual de muncă</w:delText>
        </w:r>
        <w:r w:rsidR="000751F4" w:rsidDel="00D91585">
          <w:rPr>
            <w:rFonts w:ascii="Trebuchet MS" w:hAnsi="Trebuchet MS"/>
          </w:rPr>
          <w:delText xml:space="preserve">. </w:delText>
        </w:r>
      </w:del>
    </w:p>
    <w:p w:rsidR="009E47B5" w:rsidRPr="0043127E" w:rsidRDefault="009E47B5" w:rsidP="007F51C8">
      <w:pPr>
        <w:spacing w:after="0" w:line="240" w:lineRule="auto"/>
        <w:jc w:val="both"/>
        <w:rPr>
          <w:rFonts w:ascii="Trebuchet MS" w:eastAsia="Times New Roman" w:hAnsi="Trebuchet MS"/>
          <w:bCs/>
          <w:kern w:val="36"/>
          <w:lang w:eastAsia="hu-HU"/>
        </w:rPr>
      </w:pPr>
    </w:p>
    <w:p w:rsidR="00213043" w:rsidRPr="0043127E" w:rsidRDefault="001E5F46" w:rsidP="007F51C8">
      <w:pPr>
        <w:spacing w:after="0" w:line="240" w:lineRule="auto"/>
        <w:jc w:val="both"/>
        <w:rPr>
          <w:rFonts w:ascii="Trebuchet MS" w:hAnsi="Trebuchet MS"/>
          <w:u w:val="single"/>
        </w:rPr>
      </w:pPr>
      <w:r w:rsidRPr="0043127E">
        <w:rPr>
          <w:rFonts w:ascii="Trebuchet MS" w:hAnsi="Trebuchet MS"/>
          <w:u w:val="single"/>
        </w:rPr>
        <w:t>Echipa de implementare a SDL va avea următoarea componență:</w:t>
      </w:r>
    </w:p>
    <w:p w:rsidR="001674F9" w:rsidRPr="00FD6A78" w:rsidRDefault="001674F9" w:rsidP="007F51C8">
      <w:pPr>
        <w:spacing w:after="0" w:line="240" w:lineRule="auto"/>
        <w:jc w:val="both"/>
        <w:rPr>
          <w:rFonts w:ascii="Trebuchet MS" w:hAnsi="Trebuchet MS"/>
          <w:i/>
        </w:rPr>
      </w:pPr>
      <w:r w:rsidRPr="00FD6A78">
        <w:rPr>
          <w:rFonts w:ascii="Trebuchet MS" w:hAnsi="Trebuchet MS"/>
          <w:i/>
        </w:rPr>
        <w:t>Responsabil administrativ/Manager:</w:t>
      </w:r>
      <w:r w:rsidR="009F5DA2" w:rsidRPr="00FD6A78">
        <w:rPr>
          <w:rFonts w:ascii="Trebuchet MS" w:hAnsi="Trebuchet MS"/>
          <w:i/>
        </w:rPr>
        <w:t xml:space="preserve"> o persoană</w:t>
      </w:r>
    </w:p>
    <w:p w:rsidR="00213043" w:rsidRPr="00FD6A78" w:rsidRDefault="001674F9" w:rsidP="007F51C8">
      <w:pPr>
        <w:autoSpaceDE w:val="0"/>
        <w:autoSpaceDN w:val="0"/>
        <w:adjustRightInd w:val="0"/>
        <w:spacing w:after="0" w:line="240" w:lineRule="auto"/>
        <w:jc w:val="both"/>
        <w:rPr>
          <w:rFonts w:ascii="Trebuchet MS" w:eastAsia="TimesNewRoman" w:hAnsi="Trebuchet MS"/>
        </w:rPr>
      </w:pPr>
      <w:r w:rsidRPr="00FD6A78">
        <w:rPr>
          <w:rFonts w:ascii="Trebuchet MS" w:hAnsi="Trebuchet MS"/>
          <w:i/>
        </w:rPr>
        <w:t>Responsabilit</w:t>
      </w:r>
      <w:r w:rsidRPr="00FD6A78">
        <w:rPr>
          <w:rFonts w:ascii="Trebuchet MS" w:hAnsi="Trebuchet MS" w:cs="TimesNewRomanPSMT"/>
          <w:i/>
        </w:rPr>
        <w:t>ăț</w:t>
      </w:r>
      <w:r w:rsidRPr="00FD6A78">
        <w:rPr>
          <w:rFonts w:ascii="Trebuchet MS" w:hAnsi="Trebuchet MS"/>
          <w:i/>
        </w:rPr>
        <w:t>i, sarcini, activit</w:t>
      </w:r>
      <w:r w:rsidRPr="00FD6A78">
        <w:rPr>
          <w:rFonts w:ascii="Trebuchet MS" w:hAnsi="Trebuchet MS" w:cs="TimesNewRomanPSMT"/>
          <w:i/>
        </w:rPr>
        <w:t>ăț</w:t>
      </w:r>
      <w:r w:rsidRPr="00FD6A78">
        <w:rPr>
          <w:rFonts w:ascii="Trebuchet MS" w:hAnsi="Trebuchet MS"/>
          <w:i/>
        </w:rPr>
        <w:t>i si acțiuni specifice postului de munca:</w:t>
      </w:r>
      <w:r w:rsidR="009F5DA2" w:rsidRPr="00FD6A78">
        <w:rPr>
          <w:rFonts w:ascii="Trebuchet MS" w:eastAsia="TimesNewRoman" w:hAnsi="Trebuchet MS"/>
          <w:i/>
        </w:rPr>
        <w:t xml:space="preserve"> </w:t>
      </w:r>
      <w:r w:rsidRPr="00FD6A78">
        <w:rPr>
          <w:rFonts w:ascii="Trebuchet MS" w:hAnsi="Trebuchet MS"/>
        </w:rPr>
        <w:t>coordonează activitatea GAL atât sub aspect organizatoric cât și al respectării procedurilor de lucru</w:t>
      </w:r>
      <w:r w:rsidR="009F5DA2" w:rsidRPr="00FD6A78">
        <w:rPr>
          <w:rFonts w:ascii="Trebuchet MS" w:hAnsi="Trebuchet MS"/>
        </w:rPr>
        <w:t>. E</w:t>
      </w:r>
      <w:r w:rsidRPr="00FD6A78">
        <w:rPr>
          <w:rFonts w:ascii="Trebuchet MS" w:eastAsia="TimesNewRoman" w:hAnsi="Trebuchet MS"/>
        </w:rPr>
        <w:t>ste responsabil pentru</w:t>
      </w:r>
      <w:r w:rsidR="009F5DA2" w:rsidRPr="00FD6A78">
        <w:rPr>
          <w:rFonts w:ascii="Trebuchet MS" w:eastAsia="TimesNewRoman" w:hAnsi="Trebuchet MS"/>
        </w:rPr>
        <w:t xml:space="preserve"> gestionarea, monitorizarea, evaluarea, și controlul implementării SDL, pentru implementarea cu succes a activită</w:t>
      </w:r>
      <w:r w:rsidR="00205FCC" w:rsidRPr="00FD6A78">
        <w:rPr>
          <w:rFonts w:ascii="Trebuchet MS" w:eastAsia="TimesNewRoman" w:hAnsi="Trebuchet MS"/>
        </w:rPr>
        <w:t>ților asumate.</w:t>
      </w:r>
      <w:r w:rsidR="00374DC0" w:rsidRPr="00FD6A78">
        <w:rPr>
          <w:rFonts w:ascii="Trebuchet MS" w:eastAsia="TimesNewRoman" w:hAnsi="Trebuchet MS"/>
        </w:rPr>
        <w:t xml:space="preserve"> Trebuie s</w:t>
      </w:r>
      <w:r w:rsidR="00205FCC" w:rsidRPr="00FD6A78">
        <w:rPr>
          <w:rFonts w:ascii="Trebuchet MS" w:eastAsia="TimesNewRoman" w:hAnsi="Trebuchet MS"/>
        </w:rPr>
        <w:t xml:space="preserve">ă asigure funcționarea biroului GAL prin asigurarea resurselor financiare, umane, echipamente de birou, etc. respectiv asigurarea implementării cu succes </w:t>
      </w:r>
      <w:r w:rsidRPr="00FD6A78">
        <w:rPr>
          <w:rFonts w:ascii="Trebuchet MS" w:eastAsia="TimesNewRoman" w:hAnsi="Trebuchet MS"/>
        </w:rPr>
        <w:t>activităț</w:t>
      </w:r>
      <w:r w:rsidR="00205FCC" w:rsidRPr="00FD6A78">
        <w:rPr>
          <w:rFonts w:ascii="Trebuchet MS" w:eastAsia="TimesNewRoman" w:hAnsi="Trebuchet MS"/>
        </w:rPr>
        <w:t>ilor</w:t>
      </w:r>
      <w:r w:rsidRPr="00FD6A78">
        <w:rPr>
          <w:rFonts w:ascii="Trebuchet MS" w:eastAsia="TimesNewRoman" w:hAnsi="Trebuchet MS"/>
        </w:rPr>
        <w:t xml:space="preserve"> legate de comunicare ș</w:t>
      </w:r>
      <w:r w:rsidR="00205FCC" w:rsidRPr="00FD6A78">
        <w:rPr>
          <w:rFonts w:ascii="Trebuchet MS" w:eastAsia="TimesNewRoman" w:hAnsi="Trebuchet MS"/>
        </w:rPr>
        <w:t>i informare.</w:t>
      </w:r>
    </w:p>
    <w:p w:rsidR="00600EA7" w:rsidRDefault="00600EA7" w:rsidP="007F51C8">
      <w:pPr>
        <w:autoSpaceDE w:val="0"/>
        <w:autoSpaceDN w:val="0"/>
        <w:adjustRightInd w:val="0"/>
        <w:spacing w:after="0" w:line="240" w:lineRule="auto"/>
        <w:jc w:val="both"/>
        <w:rPr>
          <w:rFonts w:ascii="Trebuchet MS" w:eastAsia="TimesNewRoman" w:hAnsi="Trebuchet MS"/>
          <w:i/>
        </w:rPr>
      </w:pPr>
    </w:p>
    <w:p w:rsidR="009F5DA2" w:rsidRPr="00FD6A78" w:rsidRDefault="009F5DA2" w:rsidP="007F51C8">
      <w:pPr>
        <w:autoSpaceDE w:val="0"/>
        <w:autoSpaceDN w:val="0"/>
        <w:adjustRightInd w:val="0"/>
        <w:spacing w:after="0" w:line="240" w:lineRule="auto"/>
        <w:jc w:val="both"/>
        <w:rPr>
          <w:rFonts w:ascii="Trebuchet MS" w:eastAsia="TimesNewRoman" w:hAnsi="Trebuchet MS"/>
          <w:i/>
        </w:rPr>
      </w:pPr>
      <w:r w:rsidRPr="00FD6A78">
        <w:rPr>
          <w:rFonts w:ascii="Trebuchet MS" w:eastAsia="TimesNewRoman" w:hAnsi="Trebuchet MS"/>
          <w:i/>
        </w:rPr>
        <w:t>Responsabil cu gestiunea financiară: o persoană</w:t>
      </w:r>
    </w:p>
    <w:p w:rsidR="009F5DA2" w:rsidRPr="00FD6A78" w:rsidRDefault="009F5DA2" w:rsidP="007F51C8">
      <w:pPr>
        <w:autoSpaceDE w:val="0"/>
        <w:autoSpaceDN w:val="0"/>
        <w:adjustRightInd w:val="0"/>
        <w:spacing w:after="0" w:line="240" w:lineRule="auto"/>
        <w:jc w:val="both"/>
        <w:rPr>
          <w:rFonts w:ascii="Trebuchet MS" w:hAnsi="Trebuchet MS"/>
        </w:rPr>
      </w:pPr>
      <w:r w:rsidRPr="00FD6A78">
        <w:rPr>
          <w:rFonts w:ascii="Trebuchet MS" w:hAnsi="Trebuchet MS"/>
          <w:i/>
        </w:rPr>
        <w:t>Responsabilit</w:t>
      </w:r>
      <w:r w:rsidRPr="00FD6A78">
        <w:rPr>
          <w:rFonts w:ascii="Trebuchet MS" w:hAnsi="Trebuchet MS" w:cs="TimesNewRomanPSMT"/>
          <w:i/>
        </w:rPr>
        <w:t>ăț</w:t>
      </w:r>
      <w:r w:rsidRPr="00FD6A78">
        <w:rPr>
          <w:rFonts w:ascii="Trebuchet MS" w:hAnsi="Trebuchet MS"/>
          <w:i/>
        </w:rPr>
        <w:t>i, sarcini, activit</w:t>
      </w:r>
      <w:r w:rsidRPr="00FD6A78">
        <w:rPr>
          <w:rFonts w:ascii="Trebuchet MS" w:hAnsi="Trebuchet MS" w:cs="TimesNewRomanPSMT"/>
          <w:i/>
        </w:rPr>
        <w:t>ăț</w:t>
      </w:r>
      <w:r w:rsidRPr="00FD6A78">
        <w:rPr>
          <w:rFonts w:ascii="Trebuchet MS" w:hAnsi="Trebuchet MS"/>
          <w:i/>
        </w:rPr>
        <w:t>i si acțiuni specifice postului de munca:</w:t>
      </w:r>
      <w:r w:rsidR="00A811AF" w:rsidRPr="00FD6A78">
        <w:rPr>
          <w:rFonts w:ascii="Trebuchet MS" w:eastAsia="TimesNewRoman" w:hAnsi="Trebuchet MS"/>
          <w:i/>
        </w:rPr>
        <w:t xml:space="preserve"> </w:t>
      </w:r>
      <w:r w:rsidR="00A811AF" w:rsidRPr="00FD6A78">
        <w:rPr>
          <w:rFonts w:ascii="Trebuchet MS" w:hAnsi="Trebuchet MS"/>
        </w:rPr>
        <w:t>gestionarea cheltuielilor de funcționare a biroului și animarea teritoriului GAL, supravegherea și controlul gestiunii financiare</w:t>
      </w:r>
      <w:r w:rsidRPr="00FD6A78">
        <w:rPr>
          <w:rFonts w:ascii="Trebuchet MS" w:hAnsi="Trebuchet MS"/>
        </w:rPr>
        <w:t xml:space="preserve"> în acord cu legisla</w:t>
      </w:r>
      <w:r w:rsidRPr="00FD6A78">
        <w:rPr>
          <w:rFonts w:ascii="Trebuchet MS" w:hAnsi="Trebuchet MS" w:cs="TimesNewRomanPSMT"/>
        </w:rPr>
        <w:t>ț</w:t>
      </w:r>
      <w:r w:rsidRPr="00FD6A78">
        <w:rPr>
          <w:rFonts w:ascii="Trebuchet MS" w:hAnsi="Trebuchet MS"/>
        </w:rPr>
        <w:t>ia economic</w:t>
      </w:r>
      <w:r w:rsidRPr="00FD6A78">
        <w:rPr>
          <w:rFonts w:ascii="Trebuchet MS" w:hAnsi="Trebuchet MS" w:cs="TimesNewRomanPSMT"/>
        </w:rPr>
        <w:t xml:space="preserve">ă </w:t>
      </w:r>
      <w:r w:rsidR="00A811AF" w:rsidRPr="00FD6A78">
        <w:rPr>
          <w:rFonts w:ascii="Trebuchet MS" w:hAnsi="Trebuchet MS"/>
        </w:rPr>
        <w:t xml:space="preserve">în vigoare, </w:t>
      </w:r>
      <w:r w:rsidRPr="00FD6A78">
        <w:rPr>
          <w:rFonts w:ascii="Trebuchet MS" w:hAnsi="Trebuchet MS"/>
        </w:rPr>
        <w:t>ține eviden</w:t>
      </w:r>
      <w:r w:rsidRPr="00FD6A78">
        <w:rPr>
          <w:rFonts w:ascii="Trebuchet MS" w:hAnsi="Trebuchet MS" w:cs="TimesNewRomanPSMT"/>
        </w:rPr>
        <w:t>ț</w:t>
      </w:r>
      <w:r w:rsidRPr="00FD6A78">
        <w:rPr>
          <w:rFonts w:ascii="Trebuchet MS" w:hAnsi="Trebuchet MS"/>
        </w:rPr>
        <w:t>a documenta</w:t>
      </w:r>
      <w:r w:rsidRPr="00FD6A78">
        <w:rPr>
          <w:rFonts w:ascii="Trebuchet MS" w:hAnsi="Trebuchet MS" w:cs="TimesNewRomanPSMT"/>
        </w:rPr>
        <w:t>ț</w:t>
      </w:r>
      <w:r w:rsidRPr="00FD6A78">
        <w:rPr>
          <w:rFonts w:ascii="Trebuchet MS" w:hAnsi="Trebuchet MS"/>
        </w:rPr>
        <w:t>iei necesare a activit</w:t>
      </w:r>
      <w:r w:rsidRPr="00FD6A78">
        <w:rPr>
          <w:rFonts w:ascii="Trebuchet MS" w:hAnsi="Trebuchet MS" w:cs="TimesNewRomanPSMT"/>
        </w:rPr>
        <w:t>ăț</w:t>
      </w:r>
      <w:r w:rsidRPr="00FD6A78">
        <w:rPr>
          <w:rFonts w:ascii="Trebuchet MS" w:hAnsi="Trebuchet MS"/>
        </w:rPr>
        <w:t xml:space="preserve">ii biroului, </w:t>
      </w:r>
      <w:r w:rsidR="00A811AF" w:rsidRPr="00FD6A78">
        <w:rPr>
          <w:rFonts w:ascii="Trebuchet MS" w:hAnsi="Trebuchet MS"/>
        </w:rPr>
        <w:t xml:space="preserve">întocmirea dosarelor cererii de plată </w:t>
      </w:r>
      <w:r w:rsidR="00C931A0" w:rsidRPr="00FD6A78">
        <w:rPr>
          <w:rFonts w:ascii="Trebuchet MS" w:hAnsi="Trebuchet MS"/>
        </w:rPr>
        <w:t>în v</w:t>
      </w:r>
      <w:r w:rsidR="0043127E" w:rsidRPr="00FD6A78">
        <w:rPr>
          <w:rFonts w:ascii="Trebuchet MS" w:hAnsi="Trebuchet MS"/>
        </w:rPr>
        <w:t>ederea decontării cheltuielilor de funcț</w:t>
      </w:r>
      <w:r w:rsidR="002E571B" w:rsidRPr="00FD6A78">
        <w:rPr>
          <w:rFonts w:ascii="Trebuchet MS" w:hAnsi="Trebuchet MS"/>
        </w:rPr>
        <w:t xml:space="preserve">ionare și </w:t>
      </w:r>
      <w:r w:rsidR="00A811AF" w:rsidRPr="00FD6A78">
        <w:rPr>
          <w:rFonts w:ascii="Trebuchet MS" w:hAnsi="Trebuchet MS"/>
        </w:rPr>
        <w:t>animare, evaluarea conformității a dosarelor cererii de plată depuse de către beneficiari.</w:t>
      </w:r>
    </w:p>
    <w:p w:rsidR="003D6D27" w:rsidRDefault="003D6D27" w:rsidP="007F51C8">
      <w:pPr>
        <w:autoSpaceDE w:val="0"/>
        <w:autoSpaceDN w:val="0"/>
        <w:adjustRightInd w:val="0"/>
        <w:spacing w:after="0" w:line="240" w:lineRule="auto"/>
        <w:jc w:val="both"/>
        <w:rPr>
          <w:rFonts w:ascii="Trebuchet MS" w:hAnsi="Trebuchet MS"/>
          <w:i/>
        </w:rPr>
      </w:pPr>
    </w:p>
    <w:p w:rsidR="00A811AF" w:rsidRPr="00FD6A78" w:rsidRDefault="00A811AF" w:rsidP="007F51C8">
      <w:pPr>
        <w:autoSpaceDE w:val="0"/>
        <w:autoSpaceDN w:val="0"/>
        <w:adjustRightInd w:val="0"/>
        <w:spacing w:after="0" w:line="240" w:lineRule="auto"/>
        <w:jc w:val="both"/>
        <w:rPr>
          <w:rFonts w:ascii="Trebuchet MS" w:hAnsi="Trebuchet MS"/>
          <w:i/>
        </w:rPr>
      </w:pPr>
      <w:r w:rsidRPr="00FD6A78">
        <w:rPr>
          <w:rFonts w:ascii="Trebuchet MS" w:hAnsi="Trebuchet MS"/>
          <w:i/>
        </w:rPr>
        <w:t xml:space="preserve">Responsabil cu activitățile </w:t>
      </w:r>
      <w:r w:rsidR="000A087F" w:rsidRPr="00FD6A78">
        <w:rPr>
          <w:rFonts w:ascii="Trebuchet MS" w:hAnsi="Trebuchet MS"/>
          <w:i/>
        </w:rPr>
        <w:t>de monitorizare: o persoană</w:t>
      </w:r>
    </w:p>
    <w:p w:rsidR="00C931A0" w:rsidRPr="00FD6A78" w:rsidRDefault="000A087F" w:rsidP="007F51C8">
      <w:pPr>
        <w:autoSpaceDE w:val="0"/>
        <w:autoSpaceDN w:val="0"/>
        <w:adjustRightInd w:val="0"/>
        <w:spacing w:after="0" w:line="240" w:lineRule="auto"/>
        <w:jc w:val="both"/>
        <w:rPr>
          <w:rFonts w:ascii="Trebuchet MS" w:hAnsi="Trebuchet MS"/>
        </w:rPr>
      </w:pPr>
      <w:r w:rsidRPr="00FD6A78">
        <w:rPr>
          <w:rFonts w:ascii="Trebuchet MS" w:hAnsi="Trebuchet MS"/>
          <w:i/>
        </w:rPr>
        <w:t>Responsabilit</w:t>
      </w:r>
      <w:r w:rsidRPr="00FD6A78">
        <w:rPr>
          <w:rFonts w:ascii="Trebuchet MS" w:hAnsi="Trebuchet MS" w:cs="TimesNewRomanPSMT"/>
          <w:i/>
        </w:rPr>
        <w:t>ăț</w:t>
      </w:r>
      <w:r w:rsidRPr="00FD6A78">
        <w:rPr>
          <w:rFonts w:ascii="Trebuchet MS" w:hAnsi="Trebuchet MS"/>
          <w:i/>
        </w:rPr>
        <w:t>i, sarcini, activit</w:t>
      </w:r>
      <w:r w:rsidRPr="00FD6A78">
        <w:rPr>
          <w:rFonts w:ascii="Trebuchet MS" w:hAnsi="Trebuchet MS" w:cs="TimesNewRomanPSMT"/>
          <w:i/>
        </w:rPr>
        <w:t>ăț</w:t>
      </w:r>
      <w:r w:rsidRPr="00FD6A78">
        <w:rPr>
          <w:rFonts w:ascii="Trebuchet MS" w:hAnsi="Trebuchet MS"/>
          <w:i/>
        </w:rPr>
        <w:t xml:space="preserve">i si acțiuni specifice postului de munca: </w:t>
      </w:r>
      <w:r w:rsidRPr="00FD6A78">
        <w:rPr>
          <w:rFonts w:ascii="Trebuchet MS" w:hAnsi="Trebuchet MS"/>
        </w:rPr>
        <w:t xml:space="preserve">contribuie la </w:t>
      </w:r>
      <w:r w:rsidR="00077719" w:rsidRPr="00FD6A78">
        <w:rPr>
          <w:rFonts w:ascii="Trebuchet MS" w:hAnsi="Trebuchet MS"/>
        </w:rPr>
        <w:t>implementarea cu succes a ac</w:t>
      </w:r>
      <w:r w:rsidR="003768B6" w:rsidRPr="00FD6A78">
        <w:rPr>
          <w:rFonts w:ascii="Trebuchet MS" w:hAnsi="Trebuchet MS"/>
        </w:rPr>
        <w:t>tivităților desfășurate de GAL,</w:t>
      </w:r>
      <w:r w:rsidR="00077719" w:rsidRPr="00FD6A78">
        <w:rPr>
          <w:rFonts w:ascii="Trebuchet MS" w:hAnsi="Trebuchet MS"/>
        </w:rPr>
        <w:t xml:space="preserve"> implementarea strategiei, și a proiectelor depuse și câștigătoare la GAL, respectiv realizările și rezultatele proiectelor.</w:t>
      </w:r>
      <w:r w:rsidR="004E08EB" w:rsidRPr="00FD6A78">
        <w:rPr>
          <w:rFonts w:ascii="Trebuchet MS" w:hAnsi="Trebuchet MS"/>
        </w:rPr>
        <w:t xml:space="preserve"> Întocmirea dosarelor cererii de plată</w:t>
      </w:r>
      <w:r w:rsidR="00C931A0" w:rsidRPr="00FD6A78">
        <w:rPr>
          <w:rFonts w:ascii="Trebuchet MS" w:hAnsi="Trebuchet MS"/>
        </w:rPr>
        <w:t xml:space="preserve"> în vederea decont</w:t>
      </w:r>
      <w:r w:rsidR="0043127E" w:rsidRPr="00FD6A78">
        <w:rPr>
          <w:rFonts w:ascii="Trebuchet MS" w:hAnsi="Trebuchet MS"/>
        </w:rPr>
        <w:t>ă</w:t>
      </w:r>
      <w:r w:rsidR="00C931A0" w:rsidRPr="00FD6A78">
        <w:rPr>
          <w:rFonts w:ascii="Trebuchet MS" w:hAnsi="Trebuchet MS"/>
        </w:rPr>
        <w:t>rii cheltuielilor de func</w:t>
      </w:r>
      <w:r w:rsidR="0043127E" w:rsidRPr="00FD6A78">
        <w:rPr>
          <w:rFonts w:ascii="Trebuchet MS" w:hAnsi="Trebuchet MS"/>
        </w:rPr>
        <w:t>ț</w:t>
      </w:r>
      <w:r w:rsidR="003768B6" w:rsidRPr="00FD6A78">
        <w:rPr>
          <w:rFonts w:ascii="Trebuchet MS" w:hAnsi="Trebuchet MS"/>
        </w:rPr>
        <w:t xml:space="preserve">ionare și </w:t>
      </w:r>
      <w:r w:rsidR="00C931A0" w:rsidRPr="00FD6A78">
        <w:rPr>
          <w:rFonts w:ascii="Trebuchet MS" w:hAnsi="Trebuchet MS"/>
        </w:rPr>
        <w:t>animare, evaluarea conformității a dosarelor cererii de plată depuse de către beneficiari.</w:t>
      </w:r>
    </w:p>
    <w:p w:rsidR="003D6D27" w:rsidRDefault="003D6D27" w:rsidP="007F51C8">
      <w:pPr>
        <w:autoSpaceDE w:val="0"/>
        <w:autoSpaceDN w:val="0"/>
        <w:adjustRightInd w:val="0"/>
        <w:spacing w:after="0" w:line="240" w:lineRule="auto"/>
        <w:jc w:val="both"/>
        <w:rPr>
          <w:rFonts w:ascii="Trebuchet MS" w:hAnsi="Trebuchet MS"/>
          <w:i/>
        </w:rPr>
      </w:pPr>
    </w:p>
    <w:p w:rsidR="000751F4" w:rsidRPr="00FD6A78" w:rsidRDefault="0019172D" w:rsidP="007F51C8">
      <w:pPr>
        <w:autoSpaceDE w:val="0"/>
        <w:autoSpaceDN w:val="0"/>
        <w:adjustRightInd w:val="0"/>
        <w:spacing w:after="0" w:line="240" w:lineRule="auto"/>
        <w:jc w:val="both"/>
        <w:rPr>
          <w:ins w:id="4" w:author="unu" w:date="2017-10-26T13:12:00Z"/>
          <w:rFonts w:ascii="Trebuchet MS" w:hAnsi="Trebuchet MS"/>
          <w:i/>
        </w:rPr>
      </w:pPr>
      <w:r w:rsidRPr="00FD6A78">
        <w:rPr>
          <w:rFonts w:ascii="Trebuchet MS" w:hAnsi="Trebuchet MS"/>
          <w:i/>
        </w:rPr>
        <w:t>Responsabil cu verificarea, evaluarea și selecția proiectelor</w:t>
      </w:r>
      <w:r w:rsidR="00AD5FE4" w:rsidRPr="00FD6A78">
        <w:rPr>
          <w:rFonts w:ascii="Trebuchet MS" w:hAnsi="Trebuchet MS"/>
          <w:i/>
        </w:rPr>
        <w:t xml:space="preserve">: </w:t>
      </w:r>
      <w:r w:rsidR="00600EA7">
        <w:rPr>
          <w:rFonts w:ascii="Trebuchet MS" w:hAnsi="Trebuchet MS"/>
          <w:i/>
        </w:rPr>
        <w:t xml:space="preserve"> o persoană</w:t>
      </w:r>
      <w:r w:rsidR="000751F4">
        <w:rPr>
          <w:rFonts w:ascii="Trebuchet MS" w:hAnsi="Trebuchet MS"/>
          <w:i/>
        </w:rPr>
        <w:t xml:space="preserve"> </w:t>
      </w:r>
    </w:p>
    <w:p w:rsidR="00C931A0" w:rsidRPr="00FD6A78" w:rsidRDefault="00C931A0" w:rsidP="007F51C8">
      <w:pPr>
        <w:autoSpaceDE w:val="0"/>
        <w:autoSpaceDN w:val="0"/>
        <w:adjustRightInd w:val="0"/>
        <w:spacing w:after="0" w:line="240" w:lineRule="auto"/>
        <w:jc w:val="both"/>
        <w:rPr>
          <w:rFonts w:ascii="Trebuchet MS" w:eastAsia="Times New Roman" w:hAnsi="Trebuchet MS"/>
          <w:bCs/>
          <w:kern w:val="36"/>
          <w:lang w:eastAsia="hu-HU"/>
        </w:rPr>
      </w:pPr>
      <w:r w:rsidRPr="00FD6A78">
        <w:rPr>
          <w:rFonts w:ascii="Trebuchet MS" w:hAnsi="Trebuchet MS"/>
          <w:i/>
        </w:rPr>
        <w:t>Responsabilit</w:t>
      </w:r>
      <w:r w:rsidRPr="00FD6A78">
        <w:rPr>
          <w:rFonts w:ascii="Trebuchet MS" w:hAnsi="Trebuchet MS" w:cs="TimesNewRomanPSMT"/>
          <w:i/>
        </w:rPr>
        <w:t>ăț</w:t>
      </w:r>
      <w:r w:rsidRPr="00FD6A78">
        <w:rPr>
          <w:rFonts w:ascii="Trebuchet MS" w:hAnsi="Trebuchet MS"/>
          <w:i/>
        </w:rPr>
        <w:t>i, sarcini, activit</w:t>
      </w:r>
      <w:r w:rsidRPr="00FD6A78">
        <w:rPr>
          <w:rFonts w:ascii="Trebuchet MS" w:hAnsi="Trebuchet MS" w:cs="TimesNewRomanPSMT"/>
          <w:i/>
        </w:rPr>
        <w:t>ăț</w:t>
      </w:r>
      <w:r w:rsidRPr="00FD6A78">
        <w:rPr>
          <w:rFonts w:ascii="Trebuchet MS" w:hAnsi="Trebuchet MS"/>
          <w:i/>
        </w:rPr>
        <w:t xml:space="preserve">i si acțiuni specifice postului de munca: </w:t>
      </w:r>
      <w:r w:rsidR="00917660" w:rsidRPr="00FD6A78">
        <w:rPr>
          <w:rFonts w:ascii="Trebuchet MS" w:eastAsia="Times New Roman" w:hAnsi="Trebuchet MS"/>
          <w:bCs/>
          <w:kern w:val="36"/>
          <w:lang w:eastAsia="hu-HU"/>
        </w:rPr>
        <w:t>sprijinirea elaborării proiectelor cu informații despre apeluri de selecție</w:t>
      </w:r>
      <w:r w:rsidR="008B4430" w:rsidRPr="00FD6A78">
        <w:rPr>
          <w:rFonts w:ascii="Trebuchet MS" w:eastAsia="Times New Roman" w:hAnsi="Trebuchet MS"/>
          <w:bCs/>
          <w:kern w:val="36"/>
          <w:lang w:eastAsia="hu-HU"/>
        </w:rPr>
        <w:t xml:space="preserve">, </w:t>
      </w:r>
      <w:r w:rsidR="008B4430" w:rsidRPr="00FD6A78">
        <w:rPr>
          <w:rFonts w:ascii="Trebuchet MS" w:hAnsi="Trebuchet MS"/>
        </w:rPr>
        <w:t>criterii de selecție, activități și beneficiari eligibili, documente necesare etc.</w:t>
      </w:r>
      <w:r w:rsidR="008B4430" w:rsidRPr="00FD6A78">
        <w:rPr>
          <w:rFonts w:ascii="Trebuchet MS" w:eastAsia="Times New Roman" w:hAnsi="Trebuchet MS"/>
          <w:bCs/>
          <w:kern w:val="36"/>
          <w:lang w:eastAsia="hu-HU"/>
        </w:rPr>
        <w:t>;</w:t>
      </w:r>
      <w:r w:rsidR="00917660" w:rsidRPr="00FD6A78">
        <w:rPr>
          <w:rFonts w:ascii="Trebuchet MS" w:eastAsia="Times New Roman" w:hAnsi="Trebuchet MS"/>
          <w:bCs/>
          <w:kern w:val="36"/>
          <w:lang w:eastAsia="hu-HU"/>
        </w:rPr>
        <w:t xml:space="preserve"> verificarea, evaluarea și selectarea proiectelor, efectuarea </w:t>
      </w:r>
      <w:r w:rsidR="00933DE1" w:rsidRPr="00FD6A78">
        <w:rPr>
          <w:rFonts w:ascii="Trebuchet MS" w:eastAsia="Times New Roman" w:hAnsi="Trebuchet MS"/>
          <w:bCs/>
          <w:kern w:val="36"/>
          <w:lang w:eastAsia="hu-HU"/>
        </w:rPr>
        <w:t>zilnică a gestionării proiectelor</w:t>
      </w:r>
      <w:r w:rsidR="00917660" w:rsidRPr="00FD6A78">
        <w:rPr>
          <w:rFonts w:ascii="Trebuchet MS" w:eastAsia="Times New Roman" w:hAnsi="Trebuchet MS"/>
          <w:bCs/>
          <w:kern w:val="36"/>
          <w:lang w:eastAsia="hu-HU"/>
        </w:rPr>
        <w:t>, mon</w:t>
      </w:r>
      <w:r w:rsidR="00660068" w:rsidRPr="00FD6A78">
        <w:rPr>
          <w:rFonts w:ascii="Trebuchet MS" w:eastAsia="Times New Roman" w:hAnsi="Trebuchet MS"/>
          <w:bCs/>
          <w:kern w:val="36"/>
          <w:lang w:eastAsia="hu-HU"/>
        </w:rPr>
        <w:t>itorizarea si raportarea</w:t>
      </w:r>
      <w:r w:rsidR="00917660" w:rsidRPr="00FD6A78">
        <w:rPr>
          <w:rFonts w:ascii="Trebuchet MS" w:eastAsia="Times New Roman" w:hAnsi="Trebuchet MS"/>
          <w:bCs/>
          <w:kern w:val="36"/>
          <w:lang w:eastAsia="hu-HU"/>
        </w:rPr>
        <w:t xml:space="preserve"> despre realiză</w:t>
      </w:r>
      <w:r w:rsidR="00933DE1" w:rsidRPr="00FD6A78">
        <w:rPr>
          <w:rFonts w:ascii="Trebuchet MS" w:eastAsia="Times New Roman" w:hAnsi="Trebuchet MS"/>
          <w:bCs/>
          <w:kern w:val="36"/>
          <w:lang w:eastAsia="hu-HU"/>
        </w:rPr>
        <w:t>rile si rezultatele proiectelor selectate de către GAL.</w:t>
      </w:r>
    </w:p>
    <w:p w:rsidR="003D6D27" w:rsidRDefault="003D6D27" w:rsidP="007F51C8">
      <w:pPr>
        <w:autoSpaceDE w:val="0"/>
        <w:autoSpaceDN w:val="0"/>
        <w:adjustRightInd w:val="0"/>
        <w:spacing w:after="0" w:line="240" w:lineRule="auto"/>
        <w:jc w:val="both"/>
        <w:rPr>
          <w:rFonts w:ascii="Trebuchet MS" w:eastAsia="Times New Roman" w:hAnsi="Trebuchet MS"/>
          <w:bCs/>
          <w:i/>
          <w:kern w:val="36"/>
          <w:lang w:eastAsia="hu-HU"/>
        </w:rPr>
      </w:pPr>
    </w:p>
    <w:p w:rsidR="00D07651" w:rsidRPr="00FD6A78" w:rsidRDefault="00D07651" w:rsidP="007F51C8">
      <w:pPr>
        <w:autoSpaceDE w:val="0"/>
        <w:autoSpaceDN w:val="0"/>
        <w:adjustRightInd w:val="0"/>
        <w:spacing w:after="0" w:line="240" w:lineRule="auto"/>
        <w:jc w:val="both"/>
        <w:rPr>
          <w:rFonts w:ascii="Trebuchet MS" w:hAnsi="Trebuchet MS"/>
          <w:i/>
        </w:rPr>
      </w:pPr>
      <w:r w:rsidRPr="00FD6A78">
        <w:rPr>
          <w:rFonts w:ascii="Trebuchet MS" w:eastAsia="Times New Roman" w:hAnsi="Trebuchet MS"/>
          <w:bCs/>
          <w:i/>
          <w:kern w:val="36"/>
          <w:lang w:eastAsia="hu-HU"/>
        </w:rPr>
        <w:t>Responsabil cu animarea teritoriului</w:t>
      </w:r>
      <w:r w:rsidR="00EB34DE" w:rsidRPr="00FD6A78">
        <w:rPr>
          <w:rFonts w:ascii="Trebuchet MS" w:eastAsia="Times New Roman" w:hAnsi="Trebuchet MS"/>
          <w:bCs/>
          <w:i/>
          <w:kern w:val="36"/>
          <w:lang w:eastAsia="hu-HU"/>
        </w:rPr>
        <w:t>: o persoană</w:t>
      </w:r>
    </w:p>
    <w:p w:rsidR="00D07651" w:rsidRPr="00FD6A78" w:rsidRDefault="00D07651" w:rsidP="007F51C8">
      <w:pPr>
        <w:autoSpaceDE w:val="0"/>
        <w:autoSpaceDN w:val="0"/>
        <w:adjustRightInd w:val="0"/>
        <w:spacing w:after="0" w:line="240" w:lineRule="auto"/>
        <w:jc w:val="both"/>
        <w:rPr>
          <w:rFonts w:ascii="Trebuchet MS" w:hAnsi="Trebuchet MS"/>
        </w:rPr>
      </w:pPr>
      <w:r w:rsidRPr="00FD6A78">
        <w:rPr>
          <w:rFonts w:ascii="Trebuchet MS" w:hAnsi="Trebuchet MS"/>
          <w:i/>
        </w:rPr>
        <w:t>Responsabilit</w:t>
      </w:r>
      <w:r w:rsidRPr="00FD6A78">
        <w:rPr>
          <w:rFonts w:ascii="Trebuchet MS" w:hAnsi="Trebuchet MS" w:cs="TimesNewRomanPSMT"/>
          <w:i/>
        </w:rPr>
        <w:t>ăț</w:t>
      </w:r>
      <w:r w:rsidRPr="00FD6A78">
        <w:rPr>
          <w:rFonts w:ascii="Trebuchet MS" w:hAnsi="Trebuchet MS"/>
          <w:i/>
        </w:rPr>
        <w:t>i, sarcini, activit</w:t>
      </w:r>
      <w:r w:rsidRPr="00FD6A78">
        <w:rPr>
          <w:rFonts w:ascii="Trebuchet MS" w:hAnsi="Trebuchet MS" w:cs="TimesNewRomanPSMT"/>
          <w:i/>
        </w:rPr>
        <w:t>ăț</w:t>
      </w:r>
      <w:r w:rsidRPr="00FD6A78">
        <w:rPr>
          <w:rFonts w:ascii="Trebuchet MS" w:hAnsi="Trebuchet MS"/>
          <w:i/>
        </w:rPr>
        <w:t xml:space="preserve">i si acțiuni specifice postului de munca: </w:t>
      </w:r>
      <w:r w:rsidRPr="00FD6A78">
        <w:rPr>
          <w:rFonts w:ascii="Trebuchet MS" w:hAnsi="Trebuchet MS"/>
        </w:rPr>
        <w:t xml:space="preserve">realizarea de acțiuni de organizare și desfășurare a activităților de animare și informare a teritoriului GAL </w:t>
      </w:r>
      <w:r w:rsidR="0077621C" w:rsidRPr="00FD6A78">
        <w:rPr>
          <w:rFonts w:ascii="Trebuchet MS" w:hAnsi="Trebuchet MS"/>
        </w:rPr>
        <w:t>”</w:t>
      </w:r>
      <w:r w:rsidRPr="00FD6A78">
        <w:rPr>
          <w:rFonts w:ascii="Trebuchet MS" w:hAnsi="Trebuchet MS"/>
        </w:rPr>
        <w:t>Progressio</w:t>
      </w:r>
      <w:r w:rsidR="00660068" w:rsidRPr="00FD6A78">
        <w:rPr>
          <w:rFonts w:ascii="Trebuchet MS" w:hAnsi="Trebuchet MS"/>
        </w:rPr>
        <w:t>”</w:t>
      </w:r>
      <w:r w:rsidRPr="00FD6A78">
        <w:rPr>
          <w:rFonts w:ascii="Trebuchet MS" w:hAnsi="Trebuchet MS"/>
        </w:rPr>
        <w:t xml:space="preserve"> pentru sprijinirea </w:t>
      </w:r>
      <w:r w:rsidR="00660068" w:rsidRPr="00FD6A78">
        <w:rPr>
          <w:rFonts w:ascii="Trebuchet MS" w:hAnsi="Trebuchet MS"/>
        </w:rPr>
        <w:t>potențialilor beneficiari în vederea</w:t>
      </w:r>
      <w:r w:rsidRPr="00FD6A78">
        <w:rPr>
          <w:rFonts w:ascii="Trebuchet MS" w:hAnsi="Trebuchet MS"/>
        </w:rPr>
        <w:t xml:space="preserve"> depun</w:t>
      </w:r>
      <w:r w:rsidR="00660068" w:rsidRPr="00FD6A78">
        <w:rPr>
          <w:rFonts w:ascii="Trebuchet MS" w:hAnsi="Trebuchet MS"/>
        </w:rPr>
        <w:t>eri</w:t>
      </w:r>
      <w:r w:rsidRPr="00FD6A78">
        <w:rPr>
          <w:rFonts w:ascii="Trebuchet MS" w:hAnsi="Trebuchet MS"/>
        </w:rPr>
        <w:t xml:space="preserve"> proiectelor, informează actorii locali din teritoriu cu privire la oportunitățile de finanțare, pregătirea materialelor de informare tipărite </w:t>
      </w:r>
      <w:r w:rsidR="00BC0616" w:rsidRPr="00FD6A78">
        <w:rPr>
          <w:rFonts w:ascii="Trebuchet MS" w:hAnsi="Trebuchet MS"/>
        </w:rPr>
        <w:t>ș</w:t>
      </w:r>
      <w:r w:rsidR="00660068" w:rsidRPr="00FD6A78">
        <w:rPr>
          <w:rFonts w:ascii="Trebuchet MS" w:hAnsi="Trebuchet MS"/>
        </w:rPr>
        <w:t>i web respectiv ținerea legături</w:t>
      </w:r>
      <w:r w:rsidRPr="00FD6A78">
        <w:rPr>
          <w:rFonts w:ascii="Trebuchet MS" w:hAnsi="Trebuchet MS"/>
        </w:rPr>
        <w:t xml:space="preserve"> cu mass-media. </w:t>
      </w:r>
    </w:p>
    <w:p w:rsidR="003D6D27" w:rsidRDefault="003D6D27" w:rsidP="007F51C8">
      <w:pPr>
        <w:autoSpaceDE w:val="0"/>
        <w:autoSpaceDN w:val="0"/>
        <w:adjustRightInd w:val="0"/>
        <w:spacing w:after="0" w:line="240" w:lineRule="auto"/>
        <w:jc w:val="both"/>
        <w:rPr>
          <w:ins w:id="5" w:author="unu" w:date="2017-10-26T13:12:00Z"/>
          <w:rFonts w:ascii="Trebuchet MS" w:eastAsia="TimesNewRoman" w:hAnsi="Trebuchet MS"/>
          <w:i/>
          <w:u w:val="single"/>
        </w:rPr>
      </w:pPr>
    </w:p>
    <w:p w:rsidR="000751F4" w:rsidDel="00D91585" w:rsidRDefault="000751F4">
      <w:pPr>
        <w:spacing w:after="0" w:line="240" w:lineRule="auto"/>
        <w:jc w:val="both"/>
        <w:rPr>
          <w:del w:id="6" w:author="unu" w:date="2018-05-16T18:15:00Z"/>
          <w:rFonts w:ascii="Trebuchet MS" w:hAnsi="Trebuchet MS"/>
        </w:rPr>
        <w:pPrChange w:id="7" w:author="unu" w:date="2017-10-26T13:12:00Z">
          <w:pPr>
            <w:spacing w:after="0" w:line="240" w:lineRule="auto"/>
            <w:ind w:firstLine="720"/>
            <w:jc w:val="both"/>
          </w:pPr>
        </w:pPrChange>
      </w:pPr>
      <w:del w:id="8" w:author="unu" w:date="2018-05-16T18:15:00Z">
        <w:r w:rsidRPr="000751F4" w:rsidDel="00D91585">
          <w:rPr>
            <w:rFonts w:ascii="Trebuchet MS" w:hAnsi="Trebuchet MS"/>
            <w:i/>
            <w:rPrChange w:id="9" w:author="unu" w:date="2017-10-26T13:12:00Z">
              <w:rPr>
                <w:rFonts w:ascii="Trebuchet MS" w:hAnsi="Trebuchet MS"/>
              </w:rPr>
            </w:rPrChange>
          </w:rPr>
          <w:delText>Cenzor</w:delText>
        </w:r>
        <w:r w:rsidDel="00D91585">
          <w:rPr>
            <w:rFonts w:ascii="Trebuchet MS" w:hAnsi="Trebuchet MS"/>
          </w:rPr>
          <w:delText xml:space="preserve"> </w:delText>
        </w:r>
        <w:r w:rsidR="00DF14DC" w:rsidRPr="00FD6A78" w:rsidDel="00D91585">
          <w:rPr>
            <w:rFonts w:ascii="Trebuchet MS" w:eastAsia="Times New Roman" w:hAnsi="Trebuchet MS"/>
            <w:bCs/>
            <w:i/>
            <w:kern w:val="36"/>
            <w:lang w:eastAsia="hu-HU"/>
          </w:rPr>
          <w:delText>: o persoană</w:delText>
        </w:r>
      </w:del>
    </w:p>
    <w:p w:rsidR="000751F4" w:rsidRPr="009E47B5" w:rsidDel="00D91585" w:rsidRDefault="000751F4">
      <w:pPr>
        <w:spacing w:after="0" w:line="240" w:lineRule="auto"/>
        <w:jc w:val="both"/>
        <w:rPr>
          <w:del w:id="10" w:author="unu" w:date="2018-05-16T18:15:00Z"/>
          <w:rFonts w:ascii="Trebuchet MS" w:hAnsi="Trebuchet MS"/>
        </w:rPr>
        <w:pPrChange w:id="11" w:author="unu" w:date="2017-10-26T13:12:00Z">
          <w:pPr>
            <w:spacing w:after="0" w:line="240" w:lineRule="auto"/>
            <w:ind w:firstLine="720"/>
            <w:jc w:val="both"/>
          </w:pPr>
        </w:pPrChange>
      </w:pPr>
      <w:del w:id="12" w:author="unu" w:date="2018-05-16T18:15:00Z">
        <w:r w:rsidRPr="00FD6A78" w:rsidDel="00D91585">
          <w:rPr>
            <w:rFonts w:ascii="Trebuchet MS" w:hAnsi="Trebuchet MS"/>
            <w:i/>
          </w:rPr>
          <w:delText>Responsabilit</w:delText>
        </w:r>
        <w:r w:rsidRPr="00FD6A78" w:rsidDel="00D91585">
          <w:rPr>
            <w:rFonts w:ascii="Trebuchet MS" w:hAnsi="Trebuchet MS" w:cs="TimesNewRomanPSMT"/>
            <w:i/>
          </w:rPr>
          <w:delText>ăț</w:delText>
        </w:r>
        <w:r w:rsidRPr="00FD6A78" w:rsidDel="00D91585">
          <w:rPr>
            <w:rFonts w:ascii="Trebuchet MS" w:hAnsi="Trebuchet MS"/>
            <w:i/>
          </w:rPr>
          <w:delText>i, sarcini, activit</w:delText>
        </w:r>
        <w:r w:rsidRPr="00FD6A78" w:rsidDel="00D91585">
          <w:rPr>
            <w:rFonts w:ascii="Trebuchet MS" w:hAnsi="Trebuchet MS" w:cs="TimesNewRomanPSMT"/>
            <w:i/>
          </w:rPr>
          <w:delText>ăț</w:delText>
        </w:r>
        <w:r w:rsidRPr="00FD6A78" w:rsidDel="00D91585">
          <w:rPr>
            <w:rFonts w:ascii="Trebuchet MS" w:hAnsi="Trebuchet MS"/>
            <w:i/>
          </w:rPr>
          <w:delText>i si acțiuni specifice postului de munca:</w:delText>
        </w:r>
        <w:r w:rsidDel="00D91585">
          <w:rPr>
            <w:rFonts w:ascii="Trebuchet MS" w:hAnsi="Trebuchet MS"/>
          </w:rPr>
          <w:delText xml:space="preserve"> verifică execuția bugetară, propunerile pentru proiectul de buget de venituri și cheltuieli pentru anul următor și propunerile pentru rectificarea bugetului pentru anul în curs, întocmește pe baza verificărilor efectuate și prezintă Adunării Generale Rapoarte asupra activității sale și </w:delText>
        </w:r>
        <w:r w:rsidDel="00D91585">
          <w:rPr>
            <w:rFonts w:ascii="Trebuchet MS" w:hAnsi="Trebuchet MS"/>
          </w:rPr>
          <w:lastRenderedPageBreak/>
          <w:delText xml:space="preserve">asupra gestiunii asociației; prezintă în fața Adunării Generale o dată pe an Raportul asupra activității sale. </w:delText>
        </w:r>
      </w:del>
    </w:p>
    <w:p w:rsidR="000751F4" w:rsidRDefault="000751F4" w:rsidP="007F51C8">
      <w:pPr>
        <w:autoSpaceDE w:val="0"/>
        <w:autoSpaceDN w:val="0"/>
        <w:adjustRightInd w:val="0"/>
        <w:spacing w:after="0" w:line="240" w:lineRule="auto"/>
        <w:jc w:val="both"/>
        <w:rPr>
          <w:rFonts w:ascii="Trebuchet MS" w:eastAsia="TimesNewRoman" w:hAnsi="Trebuchet MS"/>
          <w:i/>
          <w:u w:val="single"/>
        </w:rPr>
      </w:pPr>
    </w:p>
    <w:p w:rsidR="009F5DA2" w:rsidRPr="0043040E" w:rsidRDefault="00DF5A41" w:rsidP="007F51C8">
      <w:pPr>
        <w:autoSpaceDE w:val="0"/>
        <w:autoSpaceDN w:val="0"/>
        <w:adjustRightInd w:val="0"/>
        <w:spacing w:after="0" w:line="240" w:lineRule="auto"/>
        <w:jc w:val="both"/>
        <w:rPr>
          <w:rFonts w:ascii="Trebuchet MS" w:eastAsia="TimesNewRoman" w:hAnsi="Trebuchet MS"/>
          <w:u w:val="single"/>
        </w:rPr>
      </w:pPr>
      <w:r w:rsidRPr="0043040E">
        <w:rPr>
          <w:rFonts w:ascii="Trebuchet MS" w:eastAsia="TimesNewRoman" w:hAnsi="Trebuchet MS"/>
          <w:i/>
          <w:u w:val="single"/>
        </w:rPr>
        <w:t xml:space="preserve">Servicii </w:t>
      </w:r>
      <w:proofErr w:type="spellStart"/>
      <w:r w:rsidRPr="0043040E">
        <w:rPr>
          <w:rFonts w:ascii="Trebuchet MS" w:eastAsia="TimesNewRoman" w:hAnsi="Trebuchet MS"/>
          <w:i/>
          <w:u w:val="single"/>
        </w:rPr>
        <w:t>externalizate</w:t>
      </w:r>
      <w:proofErr w:type="spellEnd"/>
      <w:r w:rsidRPr="0043040E">
        <w:rPr>
          <w:rFonts w:ascii="Trebuchet MS" w:eastAsia="TimesNewRoman" w:hAnsi="Trebuchet MS"/>
          <w:u w:val="single"/>
        </w:rPr>
        <w:t xml:space="preserve">: </w:t>
      </w:r>
    </w:p>
    <w:p w:rsidR="00EA3E90" w:rsidRPr="0043127E" w:rsidRDefault="00DF5A41" w:rsidP="00213043">
      <w:pPr>
        <w:suppressAutoHyphens/>
        <w:spacing w:after="0" w:line="240" w:lineRule="auto"/>
        <w:jc w:val="both"/>
        <w:rPr>
          <w:rFonts w:ascii="Trebuchet MS" w:eastAsia="TimesNewRoman" w:hAnsi="Trebuchet MS"/>
        </w:rPr>
      </w:pPr>
      <w:r w:rsidRPr="0043127E">
        <w:rPr>
          <w:rFonts w:ascii="Trebuchet MS" w:eastAsia="TimesNewRoman" w:hAnsi="Trebuchet MS"/>
        </w:rPr>
        <w:t>GAL-</w:t>
      </w:r>
      <w:proofErr w:type="spellStart"/>
      <w:r w:rsidRPr="0043127E">
        <w:rPr>
          <w:rFonts w:ascii="Trebuchet MS" w:eastAsia="TimesNewRoman" w:hAnsi="Trebuchet MS"/>
        </w:rPr>
        <w:t>ul</w:t>
      </w:r>
      <w:proofErr w:type="spellEnd"/>
      <w:r w:rsidRPr="0043127E">
        <w:rPr>
          <w:rFonts w:ascii="Trebuchet MS" w:eastAsia="TimesNewRoman" w:hAnsi="Trebuchet MS"/>
        </w:rPr>
        <w:t xml:space="preserve"> va încheia contracte de servicii </w:t>
      </w:r>
      <w:r w:rsidR="0037682A" w:rsidRPr="0043127E">
        <w:rPr>
          <w:rFonts w:ascii="Trebuchet MS" w:eastAsia="TimesNewRoman" w:hAnsi="Trebuchet MS"/>
        </w:rPr>
        <w:t>pentru externalizarea activităților de contabilitate</w:t>
      </w:r>
      <w:r w:rsidR="00EA3E90" w:rsidRPr="0043127E">
        <w:rPr>
          <w:rFonts w:ascii="Trebuchet MS" w:eastAsia="TimesNewRoman" w:hAnsi="Trebuchet MS"/>
        </w:rPr>
        <w:t xml:space="preserve"> </w:t>
      </w:r>
      <w:r w:rsidR="00660068">
        <w:rPr>
          <w:rFonts w:ascii="Trebuchet MS" w:eastAsia="TimesNewRoman" w:hAnsi="Trebuchet MS"/>
        </w:rPr>
        <w:t>–</w:t>
      </w:r>
      <w:r w:rsidR="00EA3E90" w:rsidRPr="0043127E">
        <w:rPr>
          <w:rFonts w:ascii="Trebuchet MS" w:eastAsia="TimesNewRoman" w:hAnsi="Trebuchet MS"/>
        </w:rPr>
        <w:t xml:space="preserve"> </w:t>
      </w:r>
      <w:r w:rsidR="00660068">
        <w:rPr>
          <w:rFonts w:ascii="Trebuchet MS" w:eastAsia="TimesNewRoman" w:hAnsi="Trebuchet MS"/>
        </w:rPr>
        <w:t>în scopul</w:t>
      </w:r>
      <w:r w:rsidR="0037682A" w:rsidRPr="0043127E">
        <w:rPr>
          <w:rFonts w:ascii="Trebuchet MS" w:eastAsia="TimesNewRoman" w:hAnsi="Trebuchet MS"/>
        </w:rPr>
        <w:t xml:space="preserve"> </w:t>
      </w:r>
      <w:r w:rsidR="00660068">
        <w:rPr>
          <w:rFonts w:ascii="Trebuchet MS" w:eastAsia="TimesNewRoman" w:hAnsi="Trebuchet MS"/>
        </w:rPr>
        <w:t>gestionării</w:t>
      </w:r>
      <w:r w:rsidR="00EA3E90" w:rsidRPr="0043127E">
        <w:rPr>
          <w:rFonts w:ascii="Trebuchet MS" w:eastAsia="TimesNewRoman" w:hAnsi="Trebuchet MS"/>
        </w:rPr>
        <w:t xml:space="preserve"> evidențelor contabil-financiar</w:t>
      </w:r>
      <w:r w:rsidR="00660068">
        <w:rPr>
          <w:rFonts w:ascii="Trebuchet MS" w:eastAsia="TimesNewRoman" w:hAnsi="Trebuchet MS"/>
        </w:rPr>
        <w:t>e</w:t>
      </w:r>
      <w:r w:rsidR="0037682A" w:rsidRPr="0043127E">
        <w:rPr>
          <w:rFonts w:ascii="Trebuchet MS" w:eastAsia="TimesNewRoman" w:hAnsi="Trebuchet MS"/>
        </w:rPr>
        <w:t>, elaborarea balanțelor lunare</w:t>
      </w:r>
      <w:r w:rsidR="00660068">
        <w:rPr>
          <w:rFonts w:ascii="Trebuchet MS" w:eastAsia="TimesNewRoman" w:hAnsi="Trebuchet MS"/>
        </w:rPr>
        <w:t>,</w:t>
      </w:r>
      <w:r w:rsidR="0037682A" w:rsidRPr="0043127E">
        <w:rPr>
          <w:rFonts w:ascii="Trebuchet MS" w:eastAsia="TimesNewRoman" w:hAnsi="Trebuchet MS"/>
        </w:rPr>
        <w:t xml:space="preserve"> </w:t>
      </w:r>
      <w:r w:rsidR="00EA3E90" w:rsidRPr="0043127E">
        <w:rPr>
          <w:rFonts w:ascii="Trebuchet MS" w:hAnsi="Trebuchet MS" w:cs="Arial"/>
        </w:rPr>
        <w:t>întocmirea declaraților lunare (trimestriale) privind obligațiile  de plată la bugetul de stat și bugetul asigurărilor sociale, respectiv</w:t>
      </w:r>
      <w:r w:rsidR="0037682A" w:rsidRPr="0043127E">
        <w:rPr>
          <w:rFonts w:ascii="Trebuchet MS" w:eastAsia="TimesNewRoman" w:hAnsi="Trebuchet MS"/>
        </w:rPr>
        <w:t xml:space="preserve"> bilanțul anual</w:t>
      </w:r>
      <w:r w:rsidR="00660068">
        <w:rPr>
          <w:rFonts w:ascii="Trebuchet MS" w:eastAsia="TimesNewRoman" w:hAnsi="Trebuchet MS"/>
        </w:rPr>
        <w:t>;</w:t>
      </w:r>
    </w:p>
    <w:p w:rsidR="00D91585" w:rsidRPr="00D91585" w:rsidRDefault="00D91585" w:rsidP="00660068">
      <w:pPr>
        <w:suppressAutoHyphens/>
        <w:spacing w:after="0" w:line="240" w:lineRule="auto"/>
        <w:jc w:val="both"/>
        <w:rPr>
          <w:ins w:id="13" w:author="unu" w:date="2018-05-16T18:17:00Z"/>
          <w:rFonts w:ascii="Trebuchet MS" w:eastAsia="TimesNewRoman" w:hAnsi="Trebuchet MS"/>
        </w:rPr>
      </w:pPr>
      <w:ins w:id="14" w:author="unu" w:date="2018-05-16T18:17:00Z">
        <w:r>
          <w:rPr>
            <w:rFonts w:ascii="Trebuchet MS" w:eastAsia="TimesNewRoman" w:hAnsi="Trebuchet MS"/>
          </w:rPr>
          <w:t xml:space="preserve">Cenzorul va </w:t>
        </w:r>
      </w:ins>
      <w:ins w:id="15" w:author="unu" w:date="2018-05-16T18:18:00Z">
        <w:r>
          <w:rPr>
            <w:rFonts w:ascii="Trebuchet MS" w:eastAsia="TimesNewRoman" w:hAnsi="Trebuchet MS"/>
          </w:rPr>
          <w:t>întocmi raportul cenzorului trimestrial.</w:t>
        </w:r>
      </w:ins>
    </w:p>
    <w:p w:rsidR="00DF5A41" w:rsidRPr="00660068" w:rsidRDefault="00EA3E90" w:rsidP="00660068">
      <w:pPr>
        <w:suppressAutoHyphens/>
        <w:spacing w:after="0" w:line="240" w:lineRule="auto"/>
        <w:jc w:val="both"/>
        <w:rPr>
          <w:rFonts w:ascii="Trebuchet MS" w:eastAsia="TimesNewRoman" w:hAnsi="Trebuchet MS"/>
        </w:rPr>
      </w:pPr>
      <w:r w:rsidRPr="0043127E">
        <w:rPr>
          <w:rFonts w:ascii="Trebuchet MS" w:eastAsia="TimesNewRoman" w:hAnsi="Trebuchet MS"/>
        </w:rPr>
        <w:t>A</w:t>
      </w:r>
      <w:r w:rsidR="0037682A" w:rsidRPr="0043127E">
        <w:rPr>
          <w:rFonts w:ascii="Trebuchet MS" w:eastAsia="TimesNewRoman" w:hAnsi="Trebuchet MS"/>
        </w:rPr>
        <w:t>udit</w:t>
      </w:r>
      <w:r w:rsidRPr="0043127E">
        <w:rPr>
          <w:rFonts w:ascii="Trebuchet MS" w:eastAsia="TimesNewRoman" w:hAnsi="Trebuchet MS"/>
        </w:rPr>
        <w:t xml:space="preserve"> – verificarea lunară a dosarelor </w:t>
      </w:r>
      <w:r w:rsidR="00660068">
        <w:rPr>
          <w:rFonts w:ascii="Trebuchet MS" w:eastAsia="TimesNewRoman" w:hAnsi="Trebuchet MS"/>
        </w:rPr>
        <w:t>aferente cererilor</w:t>
      </w:r>
      <w:r w:rsidRPr="0043127E">
        <w:rPr>
          <w:rFonts w:ascii="Trebuchet MS" w:eastAsia="TimesNewRoman" w:hAnsi="Trebuchet MS"/>
        </w:rPr>
        <w:t xml:space="preserve"> de plată cu privire la cheltuielile eligibile și neeligibile, respectiv întocmirea raportului</w:t>
      </w:r>
      <w:r w:rsidR="00660068">
        <w:rPr>
          <w:rFonts w:ascii="Trebuchet MS" w:eastAsia="TimesNewRoman" w:hAnsi="Trebuchet MS"/>
        </w:rPr>
        <w:t xml:space="preserve"> de audit aferent dosarelor cererilor</w:t>
      </w:r>
      <w:r w:rsidRPr="0043127E">
        <w:rPr>
          <w:rFonts w:ascii="Trebuchet MS" w:eastAsia="TimesNewRoman" w:hAnsi="Trebuchet MS"/>
        </w:rPr>
        <w:t xml:space="preserve"> de plată.</w:t>
      </w:r>
    </w:p>
    <w:p w:rsidR="00213043" w:rsidRDefault="00213043" w:rsidP="007F51C8">
      <w:pPr>
        <w:spacing w:after="0" w:line="240" w:lineRule="auto"/>
        <w:jc w:val="both"/>
        <w:rPr>
          <w:rFonts w:ascii="Trebuchet MS" w:hAnsi="Trebuchet MS"/>
        </w:rPr>
      </w:pPr>
    </w:p>
    <w:p w:rsidR="001E5F46" w:rsidRDefault="001E5F46" w:rsidP="00213043">
      <w:pPr>
        <w:spacing w:after="0" w:line="240" w:lineRule="auto"/>
        <w:jc w:val="center"/>
        <w:rPr>
          <w:rFonts w:ascii="Trebuchet MS" w:hAnsi="Trebuchet MS"/>
        </w:rPr>
      </w:pPr>
      <w:r w:rsidRPr="0043127E">
        <w:rPr>
          <w:rFonts w:ascii="Trebuchet MS" w:hAnsi="Trebuchet MS"/>
        </w:rPr>
        <w:t>Organigrama</w:t>
      </w:r>
      <w:r w:rsidR="00EB34DE" w:rsidRPr="0043127E">
        <w:rPr>
          <w:rFonts w:ascii="Trebuchet MS" w:hAnsi="Trebuchet MS"/>
        </w:rPr>
        <w:t xml:space="preserve"> echipei GAL</w:t>
      </w:r>
    </w:p>
    <w:p w:rsidR="00213043" w:rsidRPr="0043127E" w:rsidRDefault="00213043" w:rsidP="007F51C8">
      <w:pPr>
        <w:spacing w:after="0" w:line="240" w:lineRule="auto"/>
        <w:jc w:val="both"/>
        <w:rPr>
          <w:rFonts w:ascii="Trebuchet MS" w:hAnsi="Trebuchet MS"/>
        </w:rPr>
      </w:pPr>
    </w:p>
    <w:p w:rsidR="001E5F46" w:rsidRPr="0043127E" w:rsidRDefault="001E5F46" w:rsidP="007F51C8">
      <w:pPr>
        <w:spacing w:after="0" w:line="240" w:lineRule="auto"/>
        <w:jc w:val="both"/>
        <w:rPr>
          <w:rFonts w:ascii="Trebuchet MS" w:hAnsi="Trebuchet MS"/>
        </w:rPr>
      </w:pPr>
      <w:r w:rsidRPr="0043127E">
        <w:rPr>
          <w:rFonts w:ascii="Trebuchet MS" w:hAnsi="Trebuchet MS"/>
          <w:noProof/>
          <w:lang w:val="en-GB" w:eastAsia="en-GB"/>
        </w:rPr>
        <w:drawing>
          <wp:inline distT="0" distB="0" distL="0" distR="0">
            <wp:extent cx="5486400" cy="1447800"/>
            <wp:effectExtent l="0" t="57150" r="0" b="95250"/>
            <wp:docPr id="5" name="Diagram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213043" w:rsidRDefault="00213043" w:rsidP="007F51C8">
      <w:pPr>
        <w:spacing w:after="0" w:line="240" w:lineRule="auto"/>
        <w:jc w:val="both"/>
        <w:rPr>
          <w:rFonts w:ascii="Trebuchet MS" w:hAnsi="Trebuchet MS"/>
          <w:u w:val="single"/>
        </w:rPr>
      </w:pPr>
    </w:p>
    <w:p w:rsidR="00213043" w:rsidRPr="009E47B5" w:rsidRDefault="00213043" w:rsidP="007F51C8">
      <w:pPr>
        <w:spacing w:after="0" w:line="240" w:lineRule="auto"/>
        <w:jc w:val="both"/>
        <w:rPr>
          <w:rFonts w:ascii="Trebuchet MS" w:hAnsi="Trebuchet MS"/>
        </w:rPr>
      </w:pPr>
    </w:p>
    <w:p w:rsidR="00B025AB" w:rsidRDefault="00B025AB" w:rsidP="007F51C8">
      <w:pPr>
        <w:spacing w:after="0" w:line="240" w:lineRule="auto"/>
        <w:jc w:val="both"/>
        <w:rPr>
          <w:rFonts w:ascii="Trebuchet MS" w:hAnsi="Trebuchet MS"/>
          <w:u w:val="single"/>
        </w:rPr>
      </w:pPr>
      <w:r w:rsidRPr="0043127E">
        <w:rPr>
          <w:rFonts w:ascii="Trebuchet MS" w:hAnsi="Trebuchet MS"/>
          <w:u w:val="single"/>
        </w:rPr>
        <w:t>Mecanismele de gestionare, monitorizare, evaluare și control a SDL, respectiv mecanismul de monitorizare pentru proiectele selectate de GAL:</w:t>
      </w:r>
    </w:p>
    <w:p w:rsidR="00D759D9" w:rsidRPr="0043127E" w:rsidRDefault="00D759D9" w:rsidP="007F51C8">
      <w:pPr>
        <w:spacing w:after="0" w:line="240" w:lineRule="auto"/>
        <w:jc w:val="both"/>
        <w:rPr>
          <w:rFonts w:ascii="Trebuchet MS" w:hAnsi="Trebuchet MS"/>
          <w:u w:val="single"/>
        </w:rPr>
      </w:pPr>
    </w:p>
    <w:p w:rsidR="00136A99" w:rsidRDefault="00136A99" w:rsidP="007F51C8">
      <w:pPr>
        <w:autoSpaceDE w:val="0"/>
        <w:autoSpaceDN w:val="0"/>
        <w:adjustRightInd w:val="0"/>
        <w:spacing w:after="0" w:line="240" w:lineRule="auto"/>
        <w:ind w:firstLine="720"/>
        <w:jc w:val="both"/>
        <w:rPr>
          <w:rFonts w:ascii="Trebuchet MS" w:eastAsia="TimesNewRoman" w:hAnsi="Trebuchet MS"/>
        </w:rPr>
      </w:pPr>
      <w:r w:rsidRPr="0043127E">
        <w:rPr>
          <w:rFonts w:ascii="Trebuchet MS" w:eastAsia="TimesNewRoman" w:hAnsi="Trebuchet MS"/>
        </w:rPr>
        <w:t>La nivelul GAL dispozitivul de monitorizare, evaluare și control va avea sarcini precum: luarea operativă a deciziilor asupra implementării proiectului (sau depistarea problemelor), efectuarea zilnică a gestionării proiectului, executarea operativă și corectă a procedurilor de gestionare a resurselor, facilitarea coordonării între activitățile componentelor, monitorizarea și raportarea la timp despre realizările și rezultatele proiectului. Raportarea presupune informații despre conținutul proiectului și realizările acestuia, ace</w:t>
      </w:r>
      <w:r w:rsidR="00CB2AE3">
        <w:rPr>
          <w:rFonts w:ascii="Trebuchet MS" w:eastAsia="TimesNewRoman" w:hAnsi="Trebuchet MS"/>
        </w:rPr>
        <w:t>a</w:t>
      </w:r>
      <w:r w:rsidRPr="0043127E">
        <w:rPr>
          <w:rFonts w:ascii="Trebuchet MS" w:eastAsia="TimesNewRoman" w:hAnsi="Trebuchet MS"/>
        </w:rPr>
        <w:t>sta fiind oferită factorilor de decizie la cel mai înalt nivel.</w:t>
      </w:r>
    </w:p>
    <w:p w:rsidR="00D759D9" w:rsidRDefault="00D759D9" w:rsidP="007F51C8">
      <w:pPr>
        <w:autoSpaceDE w:val="0"/>
        <w:autoSpaceDN w:val="0"/>
        <w:adjustRightInd w:val="0"/>
        <w:spacing w:after="0" w:line="240" w:lineRule="auto"/>
        <w:ind w:firstLine="720"/>
        <w:jc w:val="both"/>
        <w:rPr>
          <w:rFonts w:ascii="Trebuchet MS" w:eastAsia="TimesNewRoman" w:hAnsi="Trebuchet MS"/>
        </w:rPr>
      </w:pPr>
    </w:p>
    <w:p w:rsidR="009F4F21" w:rsidRPr="00CB2AE3" w:rsidRDefault="00CB2AE3" w:rsidP="00CB2AE3">
      <w:pPr>
        <w:tabs>
          <w:tab w:val="left" w:pos="2184"/>
        </w:tabs>
        <w:spacing w:after="0" w:line="240" w:lineRule="auto"/>
        <w:jc w:val="both"/>
        <w:rPr>
          <w:rFonts w:ascii="Trebuchet MS" w:hAnsi="Trebuchet MS"/>
          <w:b/>
          <w:u w:val="single"/>
        </w:rPr>
      </w:pPr>
      <w:r>
        <w:rPr>
          <w:rFonts w:ascii="Trebuchet MS" w:hAnsi="Trebuchet MS"/>
          <w:b/>
          <w:u w:val="single"/>
        </w:rPr>
        <w:t>Monitorizare</w:t>
      </w:r>
    </w:p>
    <w:p w:rsidR="00146F73" w:rsidRPr="0043127E" w:rsidRDefault="00B025AB" w:rsidP="007F51C8">
      <w:pPr>
        <w:autoSpaceDE w:val="0"/>
        <w:autoSpaceDN w:val="0"/>
        <w:adjustRightInd w:val="0"/>
        <w:spacing w:after="0" w:line="240" w:lineRule="auto"/>
        <w:ind w:firstLine="720"/>
        <w:jc w:val="both"/>
        <w:rPr>
          <w:rFonts w:ascii="Trebuchet MS" w:hAnsi="Trebuchet MS"/>
        </w:rPr>
      </w:pPr>
      <w:r w:rsidRPr="0043127E">
        <w:rPr>
          <w:rFonts w:ascii="Trebuchet MS" w:hAnsi="Trebuchet MS"/>
        </w:rPr>
        <w:t>Sistemul de monitorizare asigur</w:t>
      </w:r>
      <w:r w:rsidRPr="0043127E">
        <w:rPr>
          <w:rFonts w:ascii="Trebuchet MS" w:eastAsia="TimesNewRoman" w:hAnsi="Trebuchet MS"/>
        </w:rPr>
        <w:t xml:space="preserve">ă </w:t>
      </w:r>
      <w:r w:rsidRPr="0043127E">
        <w:rPr>
          <w:rFonts w:ascii="Trebuchet MS" w:hAnsi="Trebuchet MS"/>
        </w:rPr>
        <w:t xml:space="preserve">colectarea datelor statistice </w:t>
      </w:r>
      <w:r w:rsidR="003873AC" w:rsidRPr="0043127E">
        <w:rPr>
          <w:rFonts w:ascii="Trebuchet MS" w:eastAsia="TimesNewRoman" w:hAnsi="Trebuchet MS"/>
        </w:rPr>
        <w:t>ș</w:t>
      </w:r>
      <w:r w:rsidRPr="0043127E">
        <w:rPr>
          <w:rFonts w:ascii="Trebuchet MS" w:hAnsi="Trebuchet MS"/>
        </w:rPr>
        <w:t>i a indicatorilor de monitorizare referitor la implementarea proiectelor</w:t>
      </w:r>
      <w:r w:rsidR="00CE242F" w:rsidRPr="0043127E">
        <w:rPr>
          <w:rFonts w:ascii="Trebuchet MS" w:hAnsi="Trebuchet MS"/>
        </w:rPr>
        <w:t xml:space="preserve"> din momentul semnării contractului de finanțare cu un Beneficiar și până finalizarea perioadei de implementare a proiectului</w:t>
      </w:r>
      <w:r w:rsidRPr="0043127E">
        <w:rPr>
          <w:rFonts w:ascii="Trebuchet MS" w:hAnsi="Trebuchet MS"/>
        </w:rPr>
        <w:t>. Se vor stabili un set de indicatori comuni pentru strategia de dezvoltare.</w:t>
      </w:r>
      <w:r w:rsidRPr="0043127E">
        <w:rPr>
          <w:rFonts w:ascii="Trebuchet MS" w:eastAsia="TimesNewRoman" w:hAnsi="Trebuchet MS" w:cs="TimesNewRoman"/>
        </w:rPr>
        <w:t xml:space="preserve"> </w:t>
      </w:r>
      <w:r w:rsidRPr="0043127E">
        <w:rPr>
          <w:rFonts w:ascii="Trebuchet MS" w:eastAsia="TimesNewRoman" w:hAnsi="Trebuchet MS"/>
        </w:rPr>
        <w:t>Urmărind lanțul de cauzalitate al „logicii de intervenție”, „ierarhia indicatorilor comuni” pornește de la inputuri – resursele financiare și/sau administrative care vor genera rezultatele activităților realizate pentru îndeplinirea obiectivelor operaționale sau a celor legate de măsuri.</w:t>
      </w:r>
      <w:r w:rsidRPr="0043127E">
        <w:rPr>
          <w:rFonts w:ascii="Trebuchet MS" w:eastAsia="TimesNewRoman" w:hAnsi="Trebuchet MS" w:cs="TimesNewRoman"/>
        </w:rPr>
        <w:t xml:space="preserve"> </w:t>
      </w:r>
      <w:r w:rsidRPr="0043127E">
        <w:rPr>
          <w:rFonts w:ascii="Trebuchet MS" w:eastAsia="TimesNewRoman" w:hAnsi="Trebuchet MS"/>
        </w:rPr>
        <w:t xml:space="preserve">Rezultatele ulterioare reprezintă efectele imediate ale intervențiilor, care ar trebui să contribuie la realizarea obiectivelor specifice. </w:t>
      </w:r>
    </w:p>
    <w:p w:rsidR="00B025AB" w:rsidRDefault="00B025AB" w:rsidP="007F51C8">
      <w:pPr>
        <w:autoSpaceDE w:val="0"/>
        <w:autoSpaceDN w:val="0"/>
        <w:adjustRightInd w:val="0"/>
        <w:spacing w:after="0" w:line="240" w:lineRule="auto"/>
        <w:ind w:firstLine="720"/>
        <w:jc w:val="both"/>
        <w:rPr>
          <w:rFonts w:ascii="Trebuchet MS" w:eastAsia="TimesNewRoman,Bold" w:hAnsi="Trebuchet MS"/>
          <w:bCs/>
        </w:rPr>
      </w:pPr>
      <w:r w:rsidRPr="0043127E">
        <w:rPr>
          <w:rFonts w:ascii="Trebuchet MS" w:hAnsi="Trebuchet MS"/>
        </w:rPr>
        <w:t>Indicatorii trebuie s</w:t>
      </w:r>
      <w:r w:rsidRPr="0043127E">
        <w:rPr>
          <w:rFonts w:ascii="Trebuchet MS" w:hAnsi="Trebuchet MS" w:cs="TimesNewRomanPSMT"/>
        </w:rPr>
        <w:t xml:space="preserve">ă </w:t>
      </w:r>
      <w:r w:rsidRPr="0043127E">
        <w:rPr>
          <w:rFonts w:ascii="Trebuchet MS" w:hAnsi="Trebuchet MS"/>
        </w:rPr>
        <w:t>fie specifici, m</w:t>
      </w:r>
      <w:r w:rsidRPr="0043127E">
        <w:rPr>
          <w:rFonts w:ascii="Trebuchet MS" w:hAnsi="Trebuchet MS" w:cs="TimesNewRomanPSMT"/>
        </w:rPr>
        <w:t>ă</w:t>
      </w:r>
      <w:r w:rsidRPr="0043127E">
        <w:rPr>
          <w:rFonts w:ascii="Trebuchet MS" w:hAnsi="Trebuchet MS"/>
        </w:rPr>
        <w:t>surabili, acceptabili/abordabili din punct de vedere al costurilor, relevan</w:t>
      </w:r>
      <w:r w:rsidRPr="0043127E">
        <w:rPr>
          <w:rFonts w:ascii="Trebuchet MS" w:hAnsi="Trebuchet MS" w:cs="TimesNewRomanPSMT"/>
        </w:rPr>
        <w:t>ț</w:t>
      </w:r>
      <w:r w:rsidRPr="0043127E">
        <w:rPr>
          <w:rFonts w:ascii="Trebuchet MS" w:hAnsi="Trebuchet MS"/>
        </w:rPr>
        <w:t xml:space="preserve">i pentru program </w:t>
      </w:r>
      <w:r w:rsidRPr="0043127E">
        <w:rPr>
          <w:rFonts w:ascii="Trebuchet MS" w:hAnsi="Trebuchet MS" w:cs="TimesNewRomanPSMT"/>
        </w:rPr>
        <w:t>ș</w:t>
      </w:r>
      <w:r w:rsidRPr="0043127E">
        <w:rPr>
          <w:rFonts w:ascii="Trebuchet MS" w:hAnsi="Trebuchet MS"/>
        </w:rPr>
        <w:t xml:space="preserve">i disponibili în timp util (SMART). Ca indicatori se vor folosi: </w:t>
      </w:r>
      <w:r w:rsidRPr="0043127E">
        <w:rPr>
          <w:rFonts w:ascii="Trebuchet MS" w:eastAsia="TimesNewRoman,Bold" w:hAnsi="Trebuchet MS"/>
          <w:bCs/>
        </w:rPr>
        <w:t>indicatorii de input, indicatorii de realizare, indicatorii de rezultat, indicatorii de im</w:t>
      </w:r>
      <w:r w:rsidR="00D759D9">
        <w:rPr>
          <w:rFonts w:ascii="Trebuchet MS" w:eastAsia="TimesNewRoman,Bold" w:hAnsi="Trebuchet MS"/>
          <w:bCs/>
        </w:rPr>
        <w:t>pact, indicatorii de referință.</w:t>
      </w:r>
    </w:p>
    <w:p w:rsidR="00D759D9" w:rsidRDefault="00D759D9" w:rsidP="007F51C8">
      <w:pPr>
        <w:autoSpaceDE w:val="0"/>
        <w:autoSpaceDN w:val="0"/>
        <w:adjustRightInd w:val="0"/>
        <w:spacing w:after="0" w:line="240" w:lineRule="auto"/>
        <w:ind w:firstLine="720"/>
        <w:jc w:val="both"/>
        <w:rPr>
          <w:rFonts w:ascii="Trebuchet MS" w:eastAsia="TimesNewRoman,Bold" w:hAnsi="Trebuchet MS"/>
          <w:bCs/>
        </w:rPr>
      </w:pPr>
    </w:p>
    <w:p w:rsidR="00B025AB" w:rsidRPr="0043127E" w:rsidRDefault="00B025AB" w:rsidP="007F51C8">
      <w:pPr>
        <w:autoSpaceDE w:val="0"/>
        <w:autoSpaceDN w:val="0"/>
        <w:adjustRightInd w:val="0"/>
        <w:spacing w:after="0" w:line="240" w:lineRule="auto"/>
        <w:jc w:val="both"/>
        <w:rPr>
          <w:rFonts w:ascii="Trebuchet MS" w:hAnsi="Trebuchet MS"/>
          <w:b/>
          <w:u w:val="single"/>
        </w:rPr>
      </w:pPr>
      <w:r w:rsidRPr="0043127E">
        <w:rPr>
          <w:rFonts w:ascii="Trebuchet MS" w:hAnsi="Trebuchet MS"/>
          <w:b/>
          <w:u w:val="single"/>
        </w:rPr>
        <w:t>Evaluare</w:t>
      </w:r>
    </w:p>
    <w:p w:rsidR="00B025AB" w:rsidRPr="0043127E" w:rsidRDefault="00B025AB" w:rsidP="00213043">
      <w:pPr>
        <w:autoSpaceDE w:val="0"/>
        <w:autoSpaceDN w:val="0"/>
        <w:adjustRightInd w:val="0"/>
        <w:spacing w:after="0" w:line="240" w:lineRule="auto"/>
        <w:ind w:firstLine="720"/>
        <w:jc w:val="both"/>
        <w:rPr>
          <w:rFonts w:ascii="Trebuchet MS" w:hAnsi="Trebuchet MS"/>
        </w:rPr>
      </w:pPr>
      <w:r w:rsidRPr="0043127E">
        <w:rPr>
          <w:rFonts w:ascii="Trebuchet MS" w:hAnsi="Trebuchet MS"/>
        </w:rPr>
        <w:lastRenderedPageBreak/>
        <w:t>Evaluarea presupune elaborarea unui dispozitiv clar</w:t>
      </w:r>
      <w:r w:rsidR="002857D3" w:rsidRPr="0043127E">
        <w:rPr>
          <w:rFonts w:ascii="Trebuchet MS" w:hAnsi="Trebuchet MS"/>
        </w:rPr>
        <w:t xml:space="preserve"> de organizare a înregistrării ș</w:t>
      </w:r>
      <w:r w:rsidRPr="0043127E">
        <w:rPr>
          <w:rFonts w:ascii="Trebuchet MS" w:hAnsi="Trebuchet MS"/>
        </w:rPr>
        <w:t xml:space="preserve">i raportării </w:t>
      </w:r>
      <w:r w:rsidR="002857D3" w:rsidRPr="0043127E">
        <w:rPr>
          <w:rFonts w:ascii="Trebuchet MS" w:hAnsi="Trebuchet MS"/>
        </w:rPr>
        <w:t>către AM a unor sugestii ș</w:t>
      </w:r>
      <w:r w:rsidR="00CB2AE3">
        <w:rPr>
          <w:rFonts w:ascii="Trebuchet MS" w:hAnsi="Trebuchet MS"/>
        </w:rPr>
        <w:t>i remarci privind rezultatele</w:t>
      </w:r>
      <w:r w:rsidRPr="0043127E">
        <w:rPr>
          <w:rFonts w:ascii="Trebuchet MS" w:hAnsi="Trebuchet MS"/>
        </w:rPr>
        <w:t xml:space="preserve"> implementării proiectelor în cadrul strategiei de dezvoltare locală. Ace</w:t>
      </w:r>
      <w:r w:rsidR="00CB2AE3">
        <w:rPr>
          <w:rFonts w:ascii="Trebuchet MS" w:hAnsi="Trebuchet MS"/>
        </w:rPr>
        <w:t>a</w:t>
      </w:r>
      <w:r w:rsidRPr="0043127E">
        <w:rPr>
          <w:rFonts w:ascii="Trebuchet MS" w:hAnsi="Trebuchet MS"/>
        </w:rPr>
        <w:t>sta va fi o activitate bine structurată pe o b</w:t>
      </w:r>
      <w:r w:rsidR="002857D3" w:rsidRPr="0043127E">
        <w:rPr>
          <w:rFonts w:ascii="Trebuchet MS" w:hAnsi="Trebuchet MS"/>
        </w:rPr>
        <w:t>ază bine stabilită ș</w:t>
      </w:r>
      <w:r w:rsidRPr="0043127E">
        <w:rPr>
          <w:rFonts w:ascii="Trebuchet MS" w:hAnsi="Trebuchet MS"/>
        </w:rPr>
        <w:t>i presupune elaborarea unui set de indicatori (considera</w:t>
      </w:r>
      <w:r w:rsidR="002857D3" w:rsidRPr="0043127E">
        <w:rPr>
          <w:rFonts w:ascii="Trebuchet MS" w:hAnsi="Trebuchet MS"/>
        </w:rPr>
        <w:t>ți relevanț</w:t>
      </w:r>
      <w:r w:rsidRPr="0043127E">
        <w:rPr>
          <w:rFonts w:ascii="Trebuchet MS" w:hAnsi="Trebuchet MS"/>
        </w:rPr>
        <w:t xml:space="preserve">i în </w:t>
      </w:r>
      <w:r w:rsidR="002857D3" w:rsidRPr="0043127E">
        <w:rPr>
          <w:rFonts w:ascii="Trebuchet MS" w:hAnsi="Trebuchet MS"/>
        </w:rPr>
        <w:t>reflectarea eficienței obț</w:t>
      </w:r>
      <w:r w:rsidRPr="0043127E">
        <w:rPr>
          <w:rFonts w:ascii="Trebuchet MS" w:hAnsi="Trebuchet MS"/>
        </w:rPr>
        <w:t>inute în u</w:t>
      </w:r>
      <w:r w:rsidR="002857D3" w:rsidRPr="0043127E">
        <w:rPr>
          <w:rFonts w:ascii="Trebuchet MS" w:hAnsi="Trebuchet MS"/>
        </w:rPr>
        <w:t>rma implementării proiectului) ș</w:t>
      </w:r>
      <w:r w:rsidRPr="0043127E">
        <w:rPr>
          <w:rFonts w:ascii="Trebuchet MS" w:hAnsi="Trebuchet MS"/>
        </w:rPr>
        <w:t>i a unei metodologii de evaluare (inclusiv rapoa</w:t>
      </w:r>
      <w:r w:rsidR="002857D3" w:rsidRPr="0043127E">
        <w:rPr>
          <w:rFonts w:ascii="Trebuchet MS" w:hAnsi="Trebuchet MS"/>
        </w:rPr>
        <w:t>rte de evaluare – intermediare ș</w:t>
      </w:r>
      <w:r w:rsidRPr="0043127E">
        <w:rPr>
          <w:rFonts w:ascii="Trebuchet MS" w:hAnsi="Trebuchet MS"/>
        </w:rPr>
        <w:t xml:space="preserve">i finale) a rezultatelor implementării. </w:t>
      </w:r>
    </w:p>
    <w:p w:rsidR="00B025AB" w:rsidRPr="0043127E" w:rsidRDefault="00B025AB" w:rsidP="007F51C8">
      <w:pPr>
        <w:autoSpaceDE w:val="0"/>
        <w:autoSpaceDN w:val="0"/>
        <w:adjustRightInd w:val="0"/>
        <w:spacing w:after="0" w:line="240" w:lineRule="auto"/>
        <w:jc w:val="both"/>
        <w:rPr>
          <w:rFonts w:ascii="Trebuchet MS" w:hAnsi="Trebuchet MS"/>
        </w:rPr>
      </w:pPr>
      <w:r w:rsidRPr="0043127E">
        <w:rPr>
          <w:rFonts w:ascii="Trebuchet MS" w:hAnsi="Trebuchet MS"/>
        </w:rPr>
        <w:t>Strategia de dezvoltare locală face obiectul unui proces de evaluare cu scopul de a</w:t>
      </w:r>
      <w:r w:rsidR="002857D3" w:rsidRPr="0043127E">
        <w:rPr>
          <w:rFonts w:ascii="Trebuchet MS" w:hAnsi="Trebuchet MS"/>
        </w:rPr>
        <w:t xml:space="preserve"> îmbunătăț</w:t>
      </w:r>
      <w:r w:rsidRPr="0043127E">
        <w:rPr>
          <w:rFonts w:ascii="Trebuchet MS" w:hAnsi="Trebuchet MS"/>
        </w:rPr>
        <w:t>i calitatea implementării sale prin analiza ef</w:t>
      </w:r>
      <w:r w:rsidR="002857D3" w:rsidRPr="0043127E">
        <w:rPr>
          <w:rFonts w:ascii="Trebuchet MS" w:hAnsi="Trebuchet MS"/>
        </w:rPr>
        <w:t>icienței, adică a celei mai bune relaț</w:t>
      </w:r>
      <w:r w:rsidRPr="0043127E">
        <w:rPr>
          <w:rFonts w:ascii="Trebuchet MS" w:hAnsi="Trebuchet MS"/>
        </w:rPr>
        <w:t xml:space="preserve">ii dintre </w:t>
      </w:r>
      <w:r w:rsidR="002857D3" w:rsidRPr="0043127E">
        <w:rPr>
          <w:rFonts w:ascii="Trebuchet MS" w:hAnsi="Trebuchet MS"/>
        </w:rPr>
        <w:t>resursele angajate ș</w:t>
      </w:r>
      <w:r w:rsidRPr="0043127E">
        <w:rPr>
          <w:rFonts w:ascii="Trebuchet MS" w:hAnsi="Trebuchet MS"/>
        </w:rPr>
        <w:t xml:space="preserve">i rezultatele atinse </w:t>
      </w:r>
      <w:r w:rsidR="002857D3" w:rsidRPr="0043127E">
        <w:rPr>
          <w:rFonts w:ascii="Trebuchet MS" w:hAnsi="Trebuchet MS"/>
        </w:rPr>
        <w:t>și a eficacităț</w:t>
      </w:r>
      <w:r w:rsidRPr="0043127E">
        <w:rPr>
          <w:rFonts w:ascii="Trebuchet MS" w:hAnsi="Trebuchet MS"/>
        </w:rPr>
        <w:t>ii strategiei, însemnând măsura în care obiectivele au fost atinse.</w:t>
      </w:r>
    </w:p>
    <w:p w:rsidR="00A07B73" w:rsidRDefault="00A07B73" w:rsidP="007F51C8">
      <w:pPr>
        <w:autoSpaceDE w:val="0"/>
        <w:autoSpaceDN w:val="0"/>
        <w:adjustRightInd w:val="0"/>
        <w:spacing w:after="0" w:line="240" w:lineRule="auto"/>
        <w:jc w:val="both"/>
        <w:rPr>
          <w:rFonts w:ascii="Trebuchet MS" w:hAnsi="Trebuchet MS"/>
        </w:rPr>
      </w:pPr>
      <w:r w:rsidRPr="00CB2AE3">
        <w:rPr>
          <w:rFonts w:ascii="Trebuchet MS" w:hAnsi="Trebuchet MS"/>
        </w:rPr>
        <w:t>GAL-</w:t>
      </w:r>
      <w:proofErr w:type="spellStart"/>
      <w:r w:rsidRPr="00CB2AE3">
        <w:rPr>
          <w:rFonts w:ascii="Trebuchet MS" w:hAnsi="Trebuchet MS"/>
        </w:rPr>
        <w:t>ul</w:t>
      </w:r>
      <w:proofErr w:type="spellEnd"/>
      <w:r w:rsidRPr="00CB2AE3">
        <w:rPr>
          <w:rFonts w:ascii="Trebuchet MS" w:hAnsi="Trebuchet MS"/>
        </w:rPr>
        <w:t xml:space="preserve"> va elabora un Plan de Evaluare în care va descrie modalitatea prin care va realiza evaluarea SDL.</w:t>
      </w:r>
    </w:p>
    <w:p w:rsidR="00331E8B" w:rsidRDefault="00331E8B" w:rsidP="007F51C8">
      <w:pPr>
        <w:autoSpaceDE w:val="0"/>
        <w:autoSpaceDN w:val="0"/>
        <w:adjustRightInd w:val="0"/>
        <w:spacing w:after="0" w:line="240" w:lineRule="auto"/>
        <w:jc w:val="both"/>
        <w:rPr>
          <w:rFonts w:ascii="Trebuchet MS" w:hAnsi="Trebuchet MS"/>
        </w:rPr>
      </w:pPr>
    </w:p>
    <w:p w:rsidR="00331E8B" w:rsidRDefault="00331E8B" w:rsidP="007F51C8">
      <w:pPr>
        <w:autoSpaceDE w:val="0"/>
        <w:autoSpaceDN w:val="0"/>
        <w:adjustRightInd w:val="0"/>
        <w:spacing w:after="0" w:line="240" w:lineRule="auto"/>
        <w:jc w:val="both"/>
        <w:rPr>
          <w:rFonts w:ascii="Trebuchet MS" w:hAnsi="Trebuchet MS"/>
        </w:rPr>
      </w:pPr>
    </w:p>
    <w:p w:rsidR="00607BB7" w:rsidRDefault="00607BB7" w:rsidP="007F51C8">
      <w:pPr>
        <w:autoSpaceDE w:val="0"/>
        <w:autoSpaceDN w:val="0"/>
        <w:adjustRightInd w:val="0"/>
        <w:spacing w:after="0" w:line="240" w:lineRule="auto"/>
        <w:jc w:val="both"/>
        <w:rPr>
          <w:rFonts w:ascii="Trebuchet MS" w:hAnsi="Trebuchet MS"/>
        </w:rPr>
      </w:pPr>
    </w:p>
    <w:p w:rsidR="00BC6E76" w:rsidRDefault="00BC6E76" w:rsidP="007F51C8">
      <w:pPr>
        <w:autoSpaceDE w:val="0"/>
        <w:autoSpaceDN w:val="0"/>
        <w:adjustRightInd w:val="0"/>
        <w:spacing w:after="0" w:line="240" w:lineRule="auto"/>
        <w:jc w:val="both"/>
        <w:rPr>
          <w:rFonts w:ascii="Trebuchet MS" w:eastAsia="TimesNewRoman" w:hAnsi="Trebuchet MS"/>
          <w:b/>
          <w:u w:val="single"/>
        </w:rPr>
      </w:pPr>
      <w:r w:rsidRPr="0043127E">
        <w:rPr>
          <w:rFonts w:ascii="Trebuchet MS" w:eastAsia="TimesNewRoman" w:hAnsi="Trebuchet MS"/>
          <w:b/>
          <w:u w:val="single"/>
        </w:rPr>
        <w:t>Control</w:t>
      </w:r>
    </w:p>
    <w:p w:rsidR="00B025AB" w:rsidRPr="0043127E" w:rsidRDefault="00BC6E76" w:rsidP="007F51C8">
      <w:pPr>
        <w:autoSpaceDE w:val="0"/>
        <w:autoSpaceDN w:val="0"/>
        <w:adjustRightInd w:val="0"/>
        <w:spacing w:after="0" w:line="240" w:lineRule="auto"/>
        <w:ind w:firstLine="720"/>
        <w:jc w:val="both"/>
        <w:rPr>
          <w:rFonts w:ascii="Trebuchet MS" w:eastAsia="TimesNewRoman" w:hAnsi="Trebuchet MS"/>
        </w:rPr>
      </w:pPr>
      <w:r w:rsidRPr="0043127E">
        <w:rPr>
          <w:rFonts w:ascii="Trebuchet MS" w:eastAsia="TimesNewRoman" w:hAnsi="Trebuchet MS"/>
        </w:rPr>
        <w:t>Acest aspect presupune stabilirea unui sistem de verificare a respectării planificării legate de implementarea strategiei de dezvoltare. Ca modalitate de reașezare se vor efectua rapoarte de verificare pe teren. Programarea controalelor va trebui să aibă în vedere anumit</w:t>
      </w:r>
      <w:r w:rsidR="00E13E72" w:rsidRPr="0043127E">
        <w:rPr>
          <w:rFonts w:ascii="Trebuchet MS" w:eastAsia="TimesNewRoman" w:hAnsi="Trebuchet MS"/>
        </w:rPr>
        <w:t>e principii, cum ar fi: eficienț</w:t>
      </w:r>
      <w:r w:rsidRPr="0043127E">
        <w:rPr>
          <w:rFonts w:ascii="Trebuchet MS" w:eastAsia="TimesNewRoman" w:hAnsi="Trebuchet MS"/>
        </w:rPr>
        <w:t>a unor astfel de demersuri, păstrarea bunelor rela</w:t>
      </w:r>
      <w:r w:rsidR="00E13E72" w:rsidRPr="0043127E">
        <w:rPr>
          <w:rFonts w:ascii="Trebuchet MS" w:eastAsia="TimesNewRoman" w:hAnsi="Trebuchet MS"/>
        </w:rPr>
        <w:t>ț</w:t>
      </w:r>
      <w:r w:rsidRPr="0043127E">
        <w:rPr>
          <w:rFonts w:ascii="Trebuchet MS" w:eastAsia="TimesNewRoman" w:hAnsi="Trebuchet MS"/>
        </w:rPr>
        <w:t>ii contractuale, verificarea doar a</w:t>
      </w:r>
      <w:r w:rsidR="00E13E72" w:rsidRPr="0043127E">
        <w:rPr>
          <w:rFonts w:ascii="Trebuchet MS" w:eastAsia="TimesNewRoman" w:hAnsi="Trebuchet MS"/>
        </w:rPr>
        <w:t xml:space="preserve"> aspectelor de ordin tehnic legate de proiect. </w:t>
      </w:r>
    </w:p>
    <w:p w:rsidR="00E13E72" w:rsidRPr="0043127E" w:rsidRDefault="00E13E72" w:rsidP="007F51C8">
      <w:pPr>
        <w:autoSpaceDE w:val="0"/>
        <w:autoSpaceDN w:val="0"/>
        <w:adjustRightInd w:val="0"/>
        <w:spacing w:after="0" w:line="240" w:lineRule="auto"/>
        <w:jc w:val="both"/>
        <w:rPr>
          <w:rFonts w:ascii="Trebuchet MS" w:hAnsi="Trebuchet MS"/>
        </w:rPr>
      </w:pPr>
      <w:r w:rsidRPr="0043127E">
        <w:rPr>
          <w:rFonts w:ascii="Trebuchet MS" w:hAnsi="Trebuchet MS"/>
        </w:rPr>
        <w:t>Activitățile de control vor viza și asigurarea respect</w:t>
      </w:r>
      <w:r w:rsidRPr="0043127E">
        <w:rPr>
          <w:rFonts w:ascii="Trebuchet MS" w:eastAsia="TimesNewRoman" w:hAnsi="Trebuchet MS"/>
        </w:rPr>
        <w:t>ă</w:t>
      </w:r>
      <w:r w:rsidRPr="0043127E">
        <w:rPr>
          <w:rFonts w:ascii="Trebuchet MS" w:hAnsi="Trebuchet MS"/>
        </w:rPr>
        <w:t>rii regulilor de procedur</w:t>
      </w:r>
      <w:r w:rsidRPr="0043127E">
        <w:rPr>
          <w:rFonts w:ascii="Trebuchet MS" w:eastAsia="TimesNewRoman" w:hAnsi="Trebuchet MS"/>
        </w:rPr>
        <w:t>ă</w:t>
      </w:r>
      <w:r w:rsidRPr="0043127E">
        <w:rPr>
          <w:rFonts w:ascii="Trebuchet MS" w:hAnsi="Trebuchet MS"/>
        </w:rPr>
        <w:t>, pre</w:t>
      </w:r>
      <w:r w:rsidR="00CB2AE3">
        <w:rPr>
          <w:rFonts w:ascii="Trebuchet MS" w:hAnsi="Trebuchet MS"/>
        </w:rPr>
        <w:t xml:space="preserve">cum utilizarea de către </w:t>
      </w:r>
      <w:proofErr w:type="spellStart"/>
      <w:r w:rsidR="00CB2AE3">
        <w:rPr>
          <w:rFonts w:ascii="Trebuchet MS" w:hAnsi="Trebuchet MS"/>
        </w:rPr>
        <w:t>aplicanț</w:t>
      </w:r>
      <w:r w:rsidRPr="0043127E">
        <w:rPr>
          <w:rFonts w:ascii="Trebuchet MS" w:hAnsi="Trebuchet MS"/>
        </w:rPr>
        <w:t>i</w:t>
      </w:r>
      <w:proofErr w:type="spellEnd"/>
      <w:r w:rsidRPr="0043127E">
        <w:rPr>
          <w:rFonts w:ascii="Trebuchet MS" w:hAnsi="Trebuchet MS"/>
        </w:rPr>
        <w:t xml:space="preserve"> ai documentelor tip, respectarea convențiilor și anexelor tehnice </w:t>
      </w:r>
      <w:r w:rsidRPr="0043127E">
        <w:rPr>
          <w:rFonts w:ascii="Trebuchet MS" w:eastAsia="TimesNewRoman" w:hAnsi="Trebuchet MS"/>
        </w:rPr>
        <w:t>ș</w:t>
      </w:r>
      <w:r w:rsidRPr="0043127E">
        <w:rPr>
          <w:rFonts w:ascii="Trebuchet MS" w:hAnsi="Trebuchet MS"/>
        </w:rPr>
        <w:t>i financiare, calitatea gestion</w:t>
      </w:r>
      <w:r w:rsidRPr="0043127E">
        <w:rPr>
          <w:rFonts w:ascii="Trebuchet MS" w:eastAsia="TimesNewRoman" w:hAnsi="Trebuchet MS"/>
        </w:rPr>
        <w:t>ă</w:t>
      </w:r>
      <w:r w:rsidRPr="0043127E">
        <w:rPr>
          <w:rFonts w:ascii="Trebuchet MS" w:hAnsi="Trebuchet MS"/>
        </w:rPr>
        <w:t>rii dosarelor pân</w:t>
      </w:r>
      <w:r w:rsidRPr="0043127E">
        <w:rPr>
          <w:rFonts w:ascii="Trebuchet MS" w:eastAsia="TimesNewRoman" w:hAnsi="Trebuchet MS"/>
        </w:rPr>
        <w:t xml:space="preserve">ă </w:t>
      </w:r>
      <w:r w:rsidRPr="0043127E">
        <w:rPr>
          <w:rFonts w:ascii="Trebuchet MS" w:hAnsi="Trebuchet MS"/>
        </w:rPr>
        <w:t>la momentul arhiv</w:t>
      </w:r>
      <w:r w:rsidRPr="0043127E">
        <w:rPr>
          <w:rFonts w:ascii="Trebuchet MS" w:eastAsia="TimesNewRoman" w:hAnsi="Trebuchet MS"/>
        </w:rPr>
        <w:t>ă</w:t>
      </w:r>
      <w:r w:rsidRPr="0043127E">
        <w:rPr>
          <w:rFonts w:ascii="Trebuchet MS" w:hAnsi="Trebuchet MS"/>
        </w:rPr>
        <w:t>rii acestora, care vizeaz</w:t>
      </w:r>
      <w:r w:rsidRPr="0043127E">
        <w:rPr>
          <w:rFonts w:ascii="Trebuchet MS" w:eastAsia="TimesNewRoman" w:hAnsi="Trebuchet MS"/>
        </w:rPr>
        <w:t xml:space="preserve">ă </w:t>
      </w:r>
      <w:r w:rsidRPr="0043127E">
        <w:rPr>
          <w:rFonts w:ascii="Trebuchet MS" w:hAnsi="Trebuchet MS"/>
        </w:rPr>
        <w:t>ritmul în care un dosar este depus, instrumentat, programat, avizat, pl</w:t>
      </w:r>
      <w:r w:rsidRPr="0043127E">
        <w:rPr>
          <w:rFonts w:ascii="Trebuchet MS" w:eastAsia="TimesNewRoman" w:hAnsi="Trebuchet MS"/>
        </w:rPr>
        <w:t>ă</w:t>
      </w:r>
      <w:r w:rsidRPr="0043127E">
        <w:rPr>
          <w:rFonts w:ascii="Trebuchet MS" w:hAnsi="Trebuchet MS"/>
        </w:rPr>
        <w:t xml:space="preserve">tit </w:t>
      </w:r>
      <w:r w:rsidRPr="0043127E">
        <w:rPr>
          <w:rFonts w:ascii="Trebuchet MS" w:eastAsia="TimesNewRoman" w:hAnsi="Trebuchet MS"/>
        </w:rPr>
        <w:t>s</w:t>
      </w:r>
      <w:r w:rsidRPr="0043127E">
        <w:rPr>
          <w:rFonts w:ascii="Trebuchet MS" w:hAnsi="Trebuchet MS"/>
        </w:rPr>
        <w:t>i arhivat.</w:t>
      </w:r>
    </w:p>
    <w:p w:rsidR="00E13E72" w:rsidRDefault="00E13E72" w:rsidP="007F51C8">
      <w:pPr>
        <w:autoSpaceDE w:val="0"/>
        <w:autoSpaceDN w:val="0"/>
        <w:adjustRightInd w:val="0"/>
        <w:spacing w:after="0" w:line="240" w:lineRule="auto"/>
        <w:jc w:val="both"/>
        <w:rPr>
          <w:rFonts w:ascii="Trebuchet MS" w:hAnsi="Trebuchet MS"/>
        </w:rPr>
      </w:pPr>
      <w:r w:rsidRPr="0043127E">
        <w:rPr>
          <w:rFonts w:ascii="Trebuchet MS" w:hAnsi="Trebuchet MS"/>
        </w:rPr>
        <w:t xml:space="preserve">Aceste activități vor fi realizate de către angajații din cadrul </w:t>
      </w:r>
      <w:r w:rsidR="00C60306" w:rsidRPr="0043127E">
        <w:rPr>
          <w:rFonts w:ascii="Trebuchet MS" w:hAnsi="Trebuchet MS"/>
        </w:rPr>
        <w:t>compartimentului</w:t>
      </w:r>
      <w:r w:rsidRPr="0043127E">
        <w:rPr>
          <w:rFonts w:ascii="Trebuchet MS" w:hAnsi="Trebuchet MS"/>
        </w:rPr>
        <w:t xml:space="preserve"> administrativ. Rezultatele acestor controale vor fi analizate de structura GAL care trebuie s</w:t>
      </w:r>
      <w:r w:rsidRPr="0043127E">
        <w:rPr>
          <w:rFonts w:ascii="Trebuchet MS" w:eastAsia="TimesNewRoman" w:hAnsi="Trebuchet MS"/>
        </w:rPr>
        <w:t xml:space="preserve">ă </w:t>
      </w:r>
      <w:r w:rsidRPr="0043127E">
        <w:rPr>
          <w:rFonts w:ascii="Trebuchet MS" w:hAnsi="Trebuchet MS"/>
        </w:rPr>
        <w:t>stabileasc</w:t>
      </w:r>
      <w:r w:rsidRPr="0043127E">
        <w:rPr>
          <w:rFonts w:ascii="Trebuchet MS" w:eastAsia="TimesNewRoman" w:hAnsi="Trebuchet MS"/>
        </w:rPr>
        <w:t xml:space="preserve">ă </w:t>
      </w:r>
      <w:r w:rsidRPr="0043127E">
        <w:rPr>
          <w:rFonts w:ascii="Trebuchet MS" w:hAnsi="Trebuchet MS"/>
        </w:rPr>
        <w:t>m</w:t>
      </w:r>
      <w:r w:rsidRPr="0043127E">
        <w:rPr>
          <w:rFonts w:ascii="Trebuchet MS" w:eastAsia="TimesNewRoman" w:hAnsi="Trebuchet MS"/>
        </w:rPr>
        <w:t>ă</w:t>
      </w:r>
      <w:r w:rsidRPr="0043127E">
        <w:rPr>
          <w:rFonts w:ascii="Trebuchet MS" w:hAnsi="Trebuchet MS"/>
        </w:rPr>
        <w:t>surile corective, luând în considerare rezultatele misiunilor de control. Prin exercitarea activit</w:t>
      </w:r>
      <w:r w:rsidRPr="0043127E">
        <w:rPr>
          <w:rFonts w:ascii="Trebuchet MS" w:eastAsia="TimesNewRoman" w:hAnsi="Trebuchet MS"/>
        </w:rPr>
        <w:t>ăț</w:t>
      </w:r>
      <w:r w:rsidRPr="0043127E">
        <w:rPr>
          <w:rFonts w:ascii="Trebuchet MS" w:hAnsi="Trebuchet MS"/>
        </w:rPr>
        <w:t>ilor de control, GAL urm</w:t>
      </w:r>
      <w:r w:rsidRPr="0043127E">
        <w:rPr>
          <w:rFonts w:ascii="Trebuchet MS" w:eastAsia="TimesNewRoman" w:hAnsi="Trebuchet MS"/>
        </w:rPr>
        <w:t>ă</w:t>
      </w:r>
      <w:r w:rsidRPr="0043127E">
        <w:rPr>
          <w:rFonts w:ascii="Trebuchet MS" w:hAnsi="Trebuchet MS"/>
        </w:rPr>
        <w:t>re</w:t>
      </w:r>
      <w:r w:rsidRPr="0043127E">
        <w:rPr>
          <w:rFonts w:ascii="Trebuchet MS" w:eastAsia="TimesNewRoman" w:hAnsi="Trebuchet MS"/>
        </w:rPr>
        <w:t>ș</w:t>
      </w:r>
      <w:r w:rsidR="00CB2AE3">
        <w:rPr>
          <w:rFonts w:ascii="Trebuchet MS" w:hAnsi="Trebuchet MS"/>
        </w:rPr>
        <w:t>te realizarea punerii</w:t>
      </w:r>
      <w:r w:rsidRPr="0043127E">
        <w:rPr>
          <w:rFonts w:ascii="Trebuchet MS" w:hAnsi="Trebuchet MS"/>
        </w:rPr>
        <w:t xml:space="preserve"> la dispozi</w:t>
      </w:r>
      <w:r w:rsidRPr="0043127E">
        <w:rPr>
          <w:rFonts w:ascii="Trebuchet MS" w:eastAsia="TimesNewRoman" w:hAnsi="Trebuchet MS"/>
        </w:rPr>
        <w:t>ț</w:t>
      </w:r>
      <w:r w:rsidRPr="0043127E">
        <w:rPr>
          <w:rFonts w:ascii="Trebuchet MS" w:hAnsi="Trebuchet MS"/>
        </w:rPr>
        <w:t>ia factorilor implica</w:t>
      </w:r>
      <w:r w:rsidRPr="0043127E">
        <w:rPr>
          <w:rFonts w:ascii="Trebuchet MS" w:eastAsia="TimesNewRoman" w:hAnsi="Trebuchet MS"/>
        </w:rPr>
        <w:t>ț</w:t>
      </w:r>
      <w:r w:rsidRPr="0043127E">
        <w:rPr>
          <w:rFonts w:ascii="Trebuchet MS" w:hAnsi="Trebuchet MS"/>
        </w:rPr>
        <w:t>i</w:t>
      </w:r>
      <w:r w:rsidR="00CB2AE3">
        <w:rPr>
          <w:rFonts w:ascii="Trebuchet MS" w:hAnsi="Trebuchet MS"/>
        </w:rPr>
        <w:t>,</w:t>
      </w:r>
      <w:r w:rsidRPr="0043127E">
        <w:rPr>
          <w:rFonts w:ascii="Trebuchet MS" w:hAnsi="Trebuchet MS"/>
        </w:rPr>
        <w:t xml:space="preserve"> a tuturor informa</w:t>
      </w:r>
      <w:r w:rsidRPr="0043127E">
        <w:rPr>
          <w:rFonts w:ascii="Trebuchet MS" w:eastAsia="TimesNewRoman" w:hAnsi="Trebuchet MS"/>
        </w:rPr>
        <w:t>ț</w:t>
      </w:r>
      <w:r w:rsidRPr="0043127E">
        <w:rPr>
          <w:rFonts w:ascii="Trebuchet MS" w:hAnsi="Trebuchet MS"/>
        </w:rPr>
        <w:t xml:space="preserve">iilor referitoare la gestionarea </w:t>
      </w:r>
      <w:r w:rsidRPr="0043127E">
        <w:rPr>
          <w:rFonts w:ascii="Trebuchet MS" w:eastAsia="TimesNewRoman" w:hAnsi="Trebuchet MS"/>
        </w:rPr>
        <w:t>ș</w:t>
      </w:r>
      <w:r w:rsidRPr="0043127E">
        <w:rPr>
          <w:rFonts w:ascii="Trebuchet MS" w:hAnsi="Trebuchet MS"/>
        </w:rPr>
        <w:t>i implementarea m</w:t>
      </w:r>
      <w:r w:rsidRPr="0043127E">
        <w:rPr>
          <w:rFonts w:ascii="Trebuchet MS" w:eastAsia="TimesNewRoman" w:hAnsi="Trebuchet MS"/>
        </w:rPr>
        <w:t>ă</w:t>
      </w:r>
      <w:r w:rsidRPr="0043127E">
        <w:rPr>
          <w:rFonts w:ascii="Trebuchet MS" w:hAnsi="Trebuchet MS"/>
        </w:rPr>
        <w:t>surilor, informarea periodic</w:t>
      </w:r>
      <w:r w:rsidRPr="0043127E">
        <w:rPr>
          <w:rFonts w:ascii="Trebuchet MS" w:eastAsia="TimesNewRoman" w:hAnsi="Trebuchet MS"/>
        </w:rPr>
        <w:t xml:space="preserve">ă </w:t>
      </w:r>
      <w:r w:rsidRPr="0043127E">
        <w:rPr>
          <w:rFonts w:ascii="Trebuchet MS" w:hAnsi="Trebuchet MS"/>
        </w:rPr>
        <w:t>a autorit</w:t>
      </w:r>
      <w:r w:rsidRPr="0043127E">
        <w:rPr>
          <w:rFonts w:ascii="Trebuchet MS" w:eastAsia="TimesNewRoman" w:hAnsi="Trebuchet MS"/>
        </w:rPr>
        <w:t>ăț</w:t>
      </w:r>
      <w:r w:rsidRPr="0043127E">
        <w:rPr>
          <w:rFonts w:ascii="Trebuchet MS" w:hAnsi="Trebuchet MS"/>
        </w:rPr>
        <w:t>ilor implicate în dezvoltarea rurală cu privire la evolu</w:t>
      </w:r>
      <w:r w:rsidRPr="0043127E">
        <w:rPr>
          <w:rFonts w:ascii="Trebuchet MS" w:eastAsia="TimesNewRoman" w:hAnsi="Trebuchet MS"/>
        </w:rPr>
        <w:t>ț</w:t>
      </w:r>
      <w:r w:rsidRPr="0043127E">
        <w:rPr>
          <w:rFonts w:ascii="Trebuchet MS" w:hAnsi="Trebuchet MS"/>
        </w:rPr>
        <w:t>ia m</w:t>
      </w:r>
      <w:r w:rsidRPr="0043127E">
        <w:rPr>
          <w:rFonts w:ascii="Trebuchet MS" w:eastAsia="TimesNewRoman" w:hAnsi="Trebuchet MS"/>
        </w:rPr>
        <w:t>ă</w:t>
      </w:r>
      <w:r w:rsidRPr="0043127E">
        <w:rPr>
          <w:rFonts w:ascii="Trebuchet MS" w:hAnsi="Trebuchet MS"/>
        </w:rPr>
        <w:t>surilor respectiv interven</w:t>
      </w:r>
      <w:r w:rsidRPr="0043127E">
        <w:rPr>
          <w:rFonts w:ascii="Trebuchet MS" w:eastAsia="TimesNewRoman" w:hAnsi="Trebuchet MS"/>
        </w:rPr>
        <w:t>ț</w:t>
      </w:r>
      <w:r w:rsidRPr="0043127E">
        <w:rPr>
          <w:rFonts w:ascii="Trebuchet MS" w:hAnsi="Trebuchet MS"/>
        </w:rPr>
        <w:t>ia în timp real asupra întregului lan</w:t>
      </w:r>
      <w:r w:rsidRPr="0043127E">
        <w:rPr>
          <w:rFonts w:ascii="Trebuchet MS" w:eastAsia="TimesNewRoman" w:hAnsi="Trebuchet MS"/>
        </w:rPr>
        <w:t xml:space="preserve">ț </w:t>
      </w:r>
      <w:r w:rsidRPr="0043127E">
        <w:rPr>
          <w:rFonts w:ascii="Trebuchet MS" w:hAnsi="Trebuchet MS"/>
        </w:rPr>
        <w:t xml:space="preserve">de management </w:t>
      </w:r>
      <w:r w:rsidRPr="0043127E">
        <w:rPr>
          <w:rFonts w:ascii="Trebuchet MS" w:eastAsia="TimesNewRoman" w:hAnsi="Trebuchet MS"/>
        </w:rPr>
        <w:t>ș</w:t>
      </w:r>
      <w:r w:rsidRPr="0043127E">
        <w:rPr>
          <w:rFonts w:ascii="Trebuchet MS" w:hAnsi="Trebuchet MS"/>
        </w:rPr>
        <w:t>i de control al sprijinului.</w:t>
      </w:r>
    </w:p>
    <w:p w:rsidR="00D759D9" w:rsidRDefault="00D759D9" w:rsidP="007F51C8">
      <w:pPr>
        <w:autoSpaceDE w:val="0"/>
        <w:autoSpaceDN w:val="0"/>
        <w:adjustRightInd w:val="0"/>
        <w:spacing w:after="0" w:line="240" w:lineRule="auto"/>
        <w:jc w:val="both"/>
        <w:rPr>
          <w:rFonts w:ascii="Trebuchet MS" w:hAnsi="Trebuchet MS"/>
        </w:rPr>
      </w:pPr>
    </w:p>
    <w:p w:rsidR="00E13E72" w:rsidRPr="0043127E" w:rsidRDefault="009F4F21" w:rsidP="007F51C8">
      <w:pPr>
        <w:autoSpaceDE w:val="0"/>
        <w:autoSpaceDN w:val="0"/>
        <w:adjustRightInd w:val="0"/>
        <w:spacing w:after="0" w:line="240" w:lineRule="auto"/>
        <w:jc w:val="both"/>
        <w:rPr>
          <w:rFonts w:ascii="Trebuchet MS" w:eastAsia="TimesNewRoman" w:hAnsi="Trebuchet MS"/>
          <w:u w:val="single"/>
        </w:rPr>
      </w:pPr>
      <w:r w:rsidRPr="0043127E">
        <w:rPr>
          <w:rFonts w:ascii="Trebuchet MS" w:eastAsia="TimesNewRoman" w:hAnsi="Trebuchet MS"/>
          <w:u w:val="single"/>
        </w:rPr>
        <w:t>Mecanismul de monitorizare pentru proiectele selectate de GAL</w:t>
      </w:r>
    </w:p>
    <w:p w:rsidR="008839C1" w:rsidRPr="0043127E" w:rsidRDefault="009F4F21" w:rsidP="007F51C8">
      <w:pPr>
        <w:autoSpaceDE w:val="0"/>
        <w:autoSpaceDN w:val="0"/>
        <w:adjustRightInd w:val="0"/>
        <w:spacing w:after="0" w:line="240" w:lineRule="auto"/>
        <w:ind w:firstLine="720"/>
        <w:jc w:val="both"/>
        <w:rPr>
          <w:rFonts w:ascii="Trebuchet MS" w:eastAsia="TimesNewRoman" w:hAnsi="Trebuchet MS"/>
        </w:rPr>
      </w:pPr>
      <w:r w:rsidRPr="0043127E">
        <w:rPr>
          <w:rFonts w:ascii="Trebuchet MS" w:hAnsi="Trebuchet MS"/>
        </w:rPr>
        <w:t>GAL-</w:t>
      </w:r>
      <w:proofErr w:type="spellStart"/>
      <w:r w:rsidRPr="0043127E">
        <w:rPr>
          <w:rFonts w:ascii="Trebuchet MS" w:hAnsi="Trebuchet MS"/>
        </w:rPr>
        <w:t>ul</w:t>
      </w:r>
      <w:proofErr w:type="spellEnd"/>
      <w:r w:rsidRPr="0043127E">
        <w:rPr>
          <w:rFonts w:ascii="Trebuchet MS" w:hAnsi="Trebuchet MS"/>
        </w:rPr>
        <w:t xml:space="preserve"> va fi responsabil de </w:t>
      </w:r>
      <w:r w:rsidR="00A07B73" w:rsidRPr="0043127E">
        <w:rPr>
          <w:rFonts w:ascii="Trebuchet MS" w:hAnsi="Trebuchet MS"/>
        </w:rPr>
        <w:t xml:space="preserve">verificarea respectiv </w:t>
      </w:r>
      <w:r w:rsidRPr="0043127E">
        <w:rPr>
          <w:rFonts w:ascii="Trebuchet MS" w:hAnsi="Trebuchet MS"/>
        </w:rPr>
        <w:t xml:space="preserve">selectarea proiectelor </w:t>
      </w:r>
      <w:r w:rsidR="00DF5A41" w:rsidRPr="0043127E">
        <w:rPr>
          <w:rFonts w:ascii="Trebuchet MS" w:hAnsi="Trebuchet MS"/>
        </w:rPr>
        <w:t>depuse la GAL</w:t>
      </w:r>
      <w:r w:rsidRPr="0043127E">
        <w:rPr>
          <w:rFonts w:ascii="Trebuchet MS" w:hAnsi="Trebuchet MS"/>
        </w:rPr>
        <w:t xml:space="preserve"> în conformitate cu strategia proprie </w:t>
      </w:r>
      <w:r w:rsidRPr="0043127E">
        <w:rPr>
          <w:rFonts w:ascii="Trebuchet MS" w:eastAsia="TimesNewRoman" w:hAnsi="Trebuchet MS"/>
        </w:rPr>
        <w:t>ș</w:t>
      </w:r>
      <w:r w:rsidRPr="0043127E">
        <w:rPr>
          <w:rFonts w:ascii="Trebuchet MS" w:hAnsi="Trebuchet MS"/>
        </w:rPr>
        <w:t xml:space="preserve">i, de asemenea, </w:t>
      </w:r>
      <w:r w:rsidR="00A07B73" w:rsidRPr="0043127E">
        <w:rPr>
          <w:rFonts w:ascii="Trebuchet MS" w:hAnsi="Trebuchet MS"/>
        </w:rPr>
        <w:t>va</w:t>
      </w:r>
      <w:r w:rsidRPr="0043127E">
        <w:rPr>
          <w:rFonts w:ascii="Trebuchet MS" w:eastAsia="TimesNewRoman" w:hAnsi="Trebuchet MS"/>
        </w:rPr>
        <w:t xml:space="preserve"> </w:t>
      </w:r>
      <w:r w:rsidR="005D59EF" w:rsidRPr="0043127E">
        <w:rPr>
          <w:rFonts w:ascii="Trebuchet MS" w:hAnsi="Trebuchet MS"/>
        </w:rPr>
        <w:t>asigura</w:t>
      </w:r>
      <w:r w:rsidRPr="0043127E">
        <w:rPr>
          <w:rFonts w:ascii="Trebuchet MS" w:hAnsi="Trebuchet MS"/>
        </w:rPr>
        <w:t xml:space="preserve"> verificarea </w:t>
      </w:r>
      <w:r w:rsidR="001674F9" w:rsidRPr="0043127E">
        <w:rPr>
          <w:rFonts w:ascii="Trebuchet MS" w:hAnsi="Trebuchet MS"/>
        </w:rPr>
        <w:t xml:space="preserve">conformității </w:t>
      </w:r>
      <w:r w:rsidR="003E7FCD" w:rsidRPr="0043127E">
        <w:rPr>
          <w:rFonts w:ascii="Trebuchet MS" w:hAnsi="Trebuchet MS"/>
        </w:rPr>
        <w:t>dosarelor</w:t>
      </w:r>
      <w:r w:rsidRPr="0043127E">
        <w:rPr>
          <w:rFonts w:ascii="Trebuchet MS" w:hAnsi="Trebuchet MS"/>
        </w:rPr>
        <w:t xml:space="preserve"> cererii de plat</w:t>
      </w:r>
      <w:r w:rsidRPr="0043127E">
        <w:rPr>
          <w:rFonts w:ascii="Trebuchet MS" w:eastAsia="TimesNewRoman" w:hAnsi="Trebuchet MS"/>
        </w:rPr>
        <w:t>ă</w:t>
      </w:r>
      <w:r w:rsidR="008839C1" w:rsidRPr="0043127E">
        <w:rPr>
          <w:rFonts w:ascii="Trebuchet MS" w:eastAsia="TimesNewRoman" w:hAnsi="Trebuchet MS"/>
        </w:rPr>
        <w:t xml:space="preserve"> </w:t>
      </w:r>
      <w:r w:rsidR="003E7FCD" w:rsidRPr="0043127E">
        <w:rPr>
          <w:rFonts w:ascii="Trebuchet MS" w:eastAsia="TimesNewRoman" w:hAnsi="Trebuchet MS"/>
        </w:rPr>
        <w:t>a proiectelor</w:t>
      </w:r>
      <w:r w:rsidR="008839C1" w:rsidRPr="0043127E">
        <w:rPr>
          <w:rFonts w:ascii="Trebuchet MS" w:eastAsia="TimesNewRoman" w:hAnsi="Trebuchet MS"/>
        </w:rPr>
        <w:t xml:space="preserve"> contractate</w:t>
      </w:r>
      <w:r w:rsidR="001674F9" w:rsidRPr="0043127E">
        <w:rPr>
          <w:rFonts w:ascii="Trebuchet MS" w:eastAsia="TimesNewRoman" w:hAnsi="Trebuchet MS"/>
        </w:rPr>
        <w:t>.</w:t>
      </w:r>
      <w:r w:rsidR="00BA5497" w:rsidRPr="0043127E">
        <w:rPr>
          <w:rFonts w:ascii="Trebuchet MS" w:eastAsia="TimesNewRoman" w:hAnsi="Trebuchet MS"/>
        </w:rPr>
        <w:t xml:space="preserve"> Aceste proiecte vor fi monitorizate pe tot parcursul perioadei de implementare a strategiei.</w:t>
      </w:r>
      <w:r w:rsidR="003E7FCD" w:rsidRPr="0043127E">
        <w:rPr>
          <w:rFonts w:ascii="Trebuchet MS" w:eastAsia="TimesNewRoman" w:hAnsi="Trebuchet MS"/>
        </w:rPr>
        <w:t xml:space="preserve"> GAL-</w:t>
      </w:r>
      <w:proofErr w:type="spellStart"/>
      <w:r w:rsidR="003E7FCD" w:rsidRPr="0043127E">
        <w:rPr>
          <w:rFonts w:ascii="Trebuchet MS" w:eastAsia="TimesNewRoman" w:hAnsi="Trebuchet MS"/>
        </w:rPr>
        <w:t>ul</w:t>
      </w:r>
      <w:proofErr w:type="spellEnd"/>
      <w:r w:rsidR="003E7FCD" w:rsidRPr="0043127E">
        <w:rPr>
          <w:rFonts w:ascii="Trebuchet MS" w:eastAsia="TimesNewRoman" w:hAnsi="Trebuchet MS"/>
        </w:rPr>
        <w:t xml:space="preserve"> pentru a putea realiza cu succes monitorizarea proiectelor selectate, va elabora un plan de monitorizare prin care va monitoriza semestrial rezultatele obținute.</w:t>
      </w:r>
    </w:p>
    <w:p w:rsidR="008839C1" w:rsidRPr="0043127E" w:rsidRDefault="008839C1" w:rsidP="007F51C8">
      <w:pPr>
        <w:autoSpaceDE w:val="0"/>
        <w:autoSpaceDN w:val="0"/>
        <w:adjustRightInd w:val="0"/>
        <w:spacing w:after="0" w:line="240" w:lineRule="auto"/>
        <w:ind w:firstLine="720"/>
        <w:jc w:val="both"/>
        <w:rPr>
          <w:rFonts w:ascii="Trebuchet MS" w:eastAsia="TimesNewRoman" w:hAnsi="Trebuchet MS"/>
        </w:rPr>
      </w:pPr>
      <w:r w:rsidRPr="0043127E">
        <w:rPr>
          <w:rFonts w:ascii="Trebuchet MS" w:eastAsia="TimesNewRoman" w:hAnsi="Trebuchet MS"/>
        </w:rPr>
        <w:t>Cu monitorizarea proiectelor selectate</w:t>
      </w:r>
      <w:r w:rsidR="003E7FCD" w:rsidRPr="0043127E">
        <w:rPr>
          <w:rFonts w:ascii="Trebuchet MS" w:eastAsia="TimesNewRoman" w:hAnsi="Trebuchet MS"/>
        </w:rPr>
        <w:t>,</w:t>
      </w:r>
      <w:r w:rsidRPr="0043127E">
        <w:rPr>
          <w:rFonts w:ascii="Trebuchet MS" w:eastAsia="TimesNewRoman" w:hAnsi="Trebuchet MS"/>
        </w:rPr>
        <w:t xml:space="preserve"> în cadrul GAL va </w:t>
      </w:r>
      <w:r w:rsidR="003E7FCD" w:rsidRPr="0043127E">
        <w:rPr>
          <w:rFonts w:ascii="Trebuchet MS" w:eastAsia="TimesNewRoman" w:hAnsi="Trebuchet MS"/>
        </w:rPr>
        <w:t>fi responsabil</w:t>
      </w:r>
      <w:r w:rsidRPr="0043127E">
        <w:rPr>
          <w:rFonts w:ascii="Trebuchet MS" w:eastAsia="TimesNewRoman" w:hAnsi="Trebuchet MS"/>
        </w:rPr>
        <w:t xml:space="preserve"> compartimentul tehnic. Compartimentul tehnic</w:t>
      </w:r>
      <w:r w:rsidR="00CB2AE3">
        <w:rPr>
          <w:rFonts w:ascii="Trebuchet MS" w:eastAsia="TimesNewRoman" w:hAnsi="Trebuchet MS"/>
        </w:rPr>
        <w:t>,</w:t>
      </w:r>
      <w:r w:rsidRPr="0043127E">
        <w:rPr>
          <w:rFonts w:ascii="Trebuchet MS" w:eastAsia="TimesNewRoman" w:hAnsi="Trebuchet MS"/>
        </w:rPr>
        <w:t xml:space="preserve"> va colecta</w:t>
      </w:r>
      <w:r w:rsidR="00CB2AE3">
        <w:rPr>
          <w:rFonts w:ascii="Trebuchet MS" w:eastAsia="TimesNewRoman" w:hAnsi="Trebuchet MS"/>
        </w:rPr>
        <w:t xml:space="preserve"> lunar</w:t>
      </w:r>
      <w:r w:rsidRPr="0043127E">
        <w:rPr>
          <w:rFonts w:ascii="Trebuchet MS" w:eastAsia="TimesNewRoman" w:hAnsi="Trebuchet MS"/>
        </w:rPr>
        <w:t xml:space="preserve"> </w:t>
      </w:r>
      <w:r w:rsidR="00BA5497" w:rsidRPr="0043127E">
        <w:rPr>
          <w:rFonts w:ascii="Trebuchet MS" w:eastAsia="TimesNewRoman" w:hAnsi="Trebuchet MS"/>
        </w:rPr>
        <w:t xml:space="preserve">de </w:t>
      </w:r>
      <w:r w:rsidR="00CB2AE3">
        <w:rPr>
          <w:rFonts w:ascii="Trebuchet MS" w:eastAsia="TimesNewRoman" w:hAnsi="Trebuchet MS"/>
        </w:rPr>
        <w:t>la</w:t>
      </w:r>
      <w:r w:rsidR="00BA5497" w:rsidRPr="0043127E">
        <w:rPr>
          <w:rFonts w:ascii="Trebuchet MS" w:eastAsia="TimesNewRoman" w:hAnsi="Trebuchet MS"/>
        </w:rPr>
        <w:t xml:space="preserve"> beneficiari</w:t>
      </w:r>
      <w:r w:rsidR="00CB2AE3">
        <w:rPr>
          <w:rFonts w:ascii="Trebuchet MS" w:eastAsia="TimesNewRoman" w:hAnsi="Trebuchet MS"/>
        </w:rPr>
        <w:t>,</w:t>
      </w:r>
      <w:r w:rsidR="00BA5497" w:rsidRPr="0043127E">
        <w:rPr>
          <w:rFonts w:ascii="Trebuchet MS" w:eastAsia="TimesNewRoman" w:hAnsi="Trebuchet MS"/>
        </w:rPr>
        <w:t xml:space="preserve"> </w:t>
      </w:r>
      <w:r w:rsidRPr="0043127E">
        <w:rPr>
          <w:rFonts w:ascii="Trebuchet MS" w:eastAsia="TimesNewRoman" w:hAnsi="Trebuchet MS"/>
        </w:rPr>
        <w:t xml:space="preserve">datele </w:t>
      </w:r>
      <w:r w:rsidR="003E7FCD" w:rsidRPr="0043127E">
        <w:rPr>
          <w:rFonts w:ascii="Trebuchet MS" w:eastAsia="TimesNewRoman" w:hAnsi="Trebuchet MS"/>
        </w:rPr>
        <w:t xml:space="preserve">aferente </w:t>
      </w:r>
      <w:r w:rsidRPr="0043127E">
        <w:rPr>
          <w:rFonts w:ascii="Trebuchet MS" w:eastAsia="TimesNewRoman" w:hAnsi="Trebuchet MS"/>
        </w:rPr>
        <w:t>proiect</w:t>
      </w:r>
      <w:r w:rsidR="003E7FCD" w:rsidRPr="0043127E">
        <w:rPr>
          <w:rFonts w:ascii="Trebuchet MS" w:eastAsia="TimesNewRoman" w:hAnsi="Trebuchet MS"/>
        </w:rPr>
        <w:t>elor</w:t>
      </w:r>
      <w:r w:rsidRPr="0043127E">
        <w:rPr>
          <w:rFonts w:ascii="Trebuchet MS" w:eastAsia="TimesNewRoman" w:hAnsi="Trebuchet MS"/>
        </w:rPr>
        <w:t xml:space="preserve"> selectate de către GAL cu privire </w:t>
      </w:r>
      <w:r w:rsidR="00BA5497" w:rsidRPr="0043127E">
        <w:rPr>
          <w:rFonts w:ascii="Trebuchet MS" w:eastAsia="TimesNewRoman" w:hAnsi="Trebuchet MS"/>
        </w:rPr>
        <w:t xml:space="preserve">la </w:t>
      </w:r>
      <w:r w:rsidR="00CB2AE3">
        <w:rPr>
          <w:rFonts w:ascii="Trebuchet MS" w:eastAsia="TimesNewRoman" w:hAnsi="Trebuchet MS"/>
        </w:rPr>
        <w:t>bugetele</w:t>
      </w:r>
      <w:r w:rsidRPr="0043127E">
        <w:rPr>
          <w:rFonts w:ascii="Trebuchet MS" w:eastAsia="TimesNewRoman" w:hAnsi="Trebuchet MS"/>
        </w:rPr>
        <w:t xml:space="preserve"> proiectelor, starea proiectelor, </w:t>
      </w:r>
      <w:r w:rsidR="006452F4" w:rsidRPr="0043127E">
        <w:rPr>
          <w:rFonts w:ascii="Trebuchet MS" w:eastAsia="TimesNewRoman" w:hAnsi="Trebuchet MS"/>
        </w:rPr>
        <w:t>starea</w:t>
      </w:r>
      <w:r w:rsidRPr="0043127E">
        <w:rPr>
          <w:rFonts w:ascii="Trebuchet MS" w:eastAsia="TimesNewRoman" w:hAnsi="Trebuchet MS"/>
        </w:rPr>
        <w:t xml:space="preserve"> implementării a proiectelor, probleme apărute în implementarea proiectelor</w:t>
      </w:r>
      <w:r w:rsidR="00BA5497" w:rsidRPr="0043127E">
        <w:rPr>
          <w:rFonts w:ascii="Trebuchet MS" w:eastAsia="TimesNewRoman" w:hAnsi="Trebuchet MS"/>
        </w:rPr>
        <w:t xml:space="preserve">, sumele primite după decontarea </w:t>
      </w:r>
      <w:r w:rsidR="008801B3" w:rsidRPr="0043127E">
        <w:rPr>
          <w:rFonts w:ascii="Trebuchet MS" w:eastAsia="TimesNewRoman" w:hAnsi="Trebuchet MS"/>
        </w:rPr>
        <w:t xml:space="preserve">cheltuielilor </w:t>
      </w:r>
      <w:r w:rsidR="00BA5497" w:rsidRPr="0043127E">
        <w:rPr>
          <w:rFonts w:ascii="Trebuchet MS" w:eastAsia="TimesNewRoman" w:hAnsi="Trebuchet MS"/>
        </w:rPr>
        <w:t xml:space="preserve">proiectelor, rezultatele proiectelor ca bune practici. După colectarea datelor vor </w:t>
      </w:r>
      <w:r w:rsidRPr="0043127E">
        <w:rPr>
          <w:rFonts w:ascii="Trebuchet MS" w:eastAsia="TimesNewRoman" w:hAnsi="Trebuchet MS"/>
        </w:rPr>
        <w:t xml:space="preserve">întocmi un raport cu privire </w:t>
      </w:r>
      <w:r w:rsidR="008801B3" w:rsidRPr="0043127E">
        <w:rPr>
          <w:rFonts w:ascii="Trebuchet MS" w:eastAsia="TimesNewRoman" w:hAnsi="Trebuchet MS"/>
        </w:rPr>
        <w:t xml:space="preserve">la </w:t>
      </w:r>
      <w:r w:rsidR="00BA5497" w:rsidRPr="0043127E">
        <w:rPr>
          <w:rFonts w:ascii="Trebuchet MS" w:eastAsia="TimesNewRoman" w:hAnsi="Trebuchet MS"/>
        </w:rPr>
        <w:t>starea proiectelor</w:t>
      </w:r>
      <w:r w:rsidR="008801B3" w:rsidRPr="0043127E">
        <w:rPr>
          <w:rFonts w:ascii="Trebuchet MS" w:eastAsia="TimesNewRoman" w:hAnsi="Trebuchet MS"/>
        </w:rPr>
        <w:t xml:space="preserve"> selectate și</w:t>
      </w:r>
      <w:r w:rsidR="00BA5497" w:rsidRPr="0043127E">
        <w:rPr>
          <w:rFonts w:ascii="Trebuchet MS" w:eastAsia="TimesNewRoman" w:hAnsi="Trebuchet MS"/>
        </w:rPr>
        <w:t xml:space="preserve"> </w:t>
      </w:r>
      <w:r w:rsidR="008801B3" w:rsidRPr="0043127E">
        <w:rPr>
          <w:rFonts w:ascii="Trebuchet MS" w:eastAsia="TimesNewRoman" w:hAnsi="Trebuchet MS"/>
        </w:rPr>
        <w:t>implementate</w:t>
      </w:r>
      <w:r w:rsidR="00BA5497" w:rsidRPr="0043127E">
        <w:rPr>
          <w:rFonts w:ascii="Trebuchet MS" w:eastAsia="TimesNewRoman" w:hAnsi="Trebuchet MS"/>
        </w:rPr>
        <w:t>.</w:t>
      </w:r>
    </w:p>
    <w:p w:rsidR="00136A99" w:rsidRPr="0043127E" w:rsidRDefault="00136A99" w:rsidP="007F51C8">
      <w:pPr>
        <w:autoSpaceDE w:val="0"/>
        <w:autoSpaceDN w:val="0"/>
        <w:adjustRightInd w:val="0"/>
        <w:spacing w:after="0" w:line="240" w:lineRule="auto"/>
        <w:ind w:firstLine="720"/>
        <w:jc w:val="both"/>
        <w:rPr>
          <w:rFonts w:ascii="Trebuchet MS" w:eastAsia="TimesNewRoman" w:hAnsi="Trebuchet MS"/>
        </w:rPr>
      </w:pPr>
    </w:p>
    <w:p w:rsidR="00136A99" w:rsidRPr="0043127E" w:rsidRDefault="00136A99" w:rsidP="007F51C8">
      <w:pPr>
        <w:spacing w:after="0" w:line="240" w:lineRule="auto"/>
        <w:jc w:val="both"/>
        <w:rPr>
          <w:rFonts w:ascii="Trebuchet MS" w:hAnsi="Trebuchet MS"/>
        </w:rPr>
      </w:pPr>
    </w:p>
    <w:sectPr w:rsidR="00136A99" w:rsidRPr="0043127E" w:rsidSect="00FD6A78">
      <w:footerReference w:type="default" r:id="rId13"/>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63D6" w:rsidRDefault="006B63D6" w:rsidP="00D02040">
      <w:pPr>
        <w:spacing w:after="0" w:line="240" w:lineRule="auto"/>
      </w:pPr>
      <w:r>
        <w:separator/>
      </w:r>
    </w:p>
  </w:endnote>
  <w:endnote w:type="continuationSeparator" w:id="0">
    <w:p w:rsidR="006B63D6" w:rsidRDefault="006B63D6" w:rsidP="00D02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SymbolMT">
    <w:altName w:val="Arial Unicode MS"/>
    <w:panose1 w:val="00000000000000000000"/>
    <w:charset w:val="80"/>
    <w:family w:val="auto"/>
    <w:notTrueType/>
    <w:pitch w:val="default"/>
    <w:sig w:usb0="00000083" w:usb1="08070000" w:usb2="00000010" w:usb3="00000000" w:csb0="00020009"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imesNewRoman">
    <w:altName w:val="Times New Roman"/>
    <w:panose1 w:val="00000000000000000000"/>
    <w:charset w:val="A2"/>
    <w:family w:val="auto"/>
    <w:notTrueType/>
    <w:pitch w:val="default"/>
    <w:sig w:usb0="00000007" w:usb1="00000000" w:usb2="00000000" w:usb3="00000000" w:csb0="00000011" w:csb1="00000000"/>
  </w:font>
  <w:font w:name="FrisansStd_EKE">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ustomXmlInsRangeStart w:id="16" w:author="unu" w:date="2018-05-18T14:47:00Z"/>
  <w:sdt>
    <w:sdtPr>
      <w:id w:val="-449236123"/>
      <w:docPartObj>
        <w:docPartGallery w:val="Page Numbers (Bottom of Page)"/>
        <w:docPartUnique/>
      </w:docPartObj>
    </w:sdtPr>
    <w:sdtEndPr>
      <w:rPr>
        <w:noProof/>
      </w:rPr>
    </w:sdtEndPr>
    <w:sdtContent>
      <w:customXmlInsRangeEnd w:id="16"/>
      <w:p w:rsidR="002879F5" w:rsidRDefault="002879F5">
        <w:pPr>
          <w:pStyle w:val="Footer"/>
          <w:jc w:val="right"/>
          <w:rPr>
            <w:ins w:id="17" w:author="unu" w:date="2018-05-18T14:47:00Z"/>
          </w:rPr>
        </w:pPr>
        <w:ins w:id="18" w:author="unu" w:date="2018-05-18T14:47:00Z">
          <w:r>
            <w:fldChar w:fldCharType="begin"/>
          </w:r>
          <w:r>
            <w:instrText xml:space="preserve"> PAGE   \* MERGEFORMAT </w:instrText>
          </w:r>
          <w:r>
            <w:fldChar w:fldCharType="separate"/>
          </w:r>
        </w:ins>
        <w:r>
          <w:rPr>
            <w:noProof/>
          </w:rPr>
          <w:t>4</w:t>
        </w:r>
        <w:ins w:id="19" w:author="unu" w:date="2018-05-18T14:47:00Z">
          <w:r>
            <w:rPr>
              <w:noProof/>
            </w:rPr>
            <w:fldChar w:fldCharType="end"/>
          </w:r>
        </w:ins>
      </w:p>
      <w:customXmlInsRangeStart w:id="20" w:author="unu" w:date="2018-05-18T14:47:00Z"/>
    </w:sdtContent>
  </w:sdt>
  <w:customXmlInsRangeEnd w:id="20"/>
  <w:p w:rsidR="009D0E65" w:rsidRDefault="009D0E6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63D6" w:rsidRDefault="006B63D6" w:rsidP="00D02040">
      <w:pPr>
        <w:spacing w:after="0" w:line="240" w:lineRule="auto"/>
      </w:pPr>
      <w:r>
        <w:separator/>
      </w:r>
    </w:p>
  </w:footnote>
  <w:footnote w:type="continuationSeparator" w:id="0">
    <w:p w:rsidR="006B63D6" w:rsidRDefault="006B63D6" w:rsidP="00D020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singleLevel"/>
    <w:tmpl w:val="00000009"/>
    <w:name w:val="WW8Num25"/>
    <w:lvl w:ilvl="0">
      <w:start w:val="1"/>
      <w:numFmt w:val="lowerLetter"/>
      <w:lvlText w:val="%1."/>
      <w:lvlJc w:val="left"/>
      <w:pPr>
        <w:tabs>
          <w:tab w:val="num" w:pos="2160"/>
        </w:tabs>
      </w:pPr>
    </w:lvl>
  </w:abstractNum>
  <w:abstractNum w:abstractNumId="1" w15:restartNumberingAfterBreak="0">
    <w:nsid w:val="058435D8"/>
    <w:multiLevelType w:val="hybridMultilevel"/>
    <w:tmpl w:val="630E686A"/>
    <w:lvl w:ilvl="0" w:tplc="6584E75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927AB"/>
    <w:multiLevelType w:val="hybridMultilevel"/>
    <w:tmpl w:val="0596C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C84DFC"/>
    <w:multiLevelType w:val="hybridMultilevel"/>
    <w:tmpl w:val="FCB65C7E"/>
    <w:lvl w:ilvl="0" w:tplc="D1DA31D6">
      <w:start w:val="1"/>
      <w:numFmt w:val="bullet"/>
      <w:lvlText w:val="•"/>
      <w:lvlJc w:val="left"/>
      <w:pPr>
        <w:tabs>
          <w:tab w:val="num" w:pos="720"/>
        </w:tabs>
        <w:ind w:left="720" w:hanging="360"/>
      </w:pPr>
      <w:rPr>
        <w:rFonts w:ascii="Times New Roman" w:hAnsi="Times New Roman" w:hint="default"/>
      </w:rPr>
    </w:lvl>
    <w:lvl w:ilvl="1" w:tplc="3878C588" w:tentative="1">
      <w:start w:val="1"/>
      <w:numFmt w:val="bullet"/>
      <w:lvlText w:val="•"/>
      <w:lvlJc w:val="left"/>
      <w:pPr>
        <w:tabs>
          <w:tab w:val="num" w:pos="1440"/>
        </w:tabs>
        <w:ind w:left="1440" w:hanging="360"/>
      </w:pPr>
      <w:rPr>
        <w:rFonts w:ascii="Times New Roman" w:hAnsi="Times New Roman" w:hint="default"/>
      </w:rPr>
    </w:lvl>
    <w:lvl w:ilvl="2" w:tplc="AD145026" w:tentative="1">
      <w:start w:val="1"/>
      <w:numFmt w:val="bullet"/>
      <w:lvlText w:val="•"/>
      <w:lvlJc w:val="left"/>
      <w:pPr>
        <w:tabs>
          <w:tab w:val="num" w:pos="2160"/>
        </w:tabs>
        <w:ind w:left="2160" w:hanging="360"/>
      </w:pPr>
      <w:rPr>
        <w:rFonts w:ascii="Times New Roman" w:hAnsi="Times New Roman" w:hint="default"/>
      </w:rPr>
    </w:lvl>
    <w:lvl w:ilvl="3" w:tplc="1BDAC734" w:tentative="1">
      <w:start w:val="1"/>
      <w:numFmt w:val="bullet"/>
      <w:lvlText w:val="•"/>
      <w:lvlJc w:val="left"/>
      <w:pPr>
        <w:tabs>
          <w:tab w:val="num" w:pos="2880"/>
        </w:tabs>
        <w:ind w:left="2880" w:hanging="360"/>
      </w:pPr>
      <w:rPr>
        <w:rFonts w:ascii="Times New Roman" w:hAnsi="Times New Roman" w:hint="default"/>
      </w:rPr>
    </w:lvl>
    <w:lvl w:ilvl="4" w:tplc="AF303EAC" w:tentative="1">
      <w:start w:val="1"/>
      <w:numFmt w:val="bullet"/>
      <w:lvlText w:val="•"/>
      <w:lvlJc w:val="left"/>
      <w:pPr>
        <w:tabs>
          <w:tab w:val="num" w:pos="3600"/>
        </w:tabs>
        <w:ind w:left="3600" w:hanging="360"/>
      </w:pPr>
      <w:rPr>
        <w:rFonts w:ascii="Times New Roman" w:hAnsi="Times New Roman" w:hint="default"/>
      </w:rPr>
    </w:lvl>
    <w:lvl w:ilvl="5" w:tplc="9EC803DE" w:tentative="1">
      <w:start w:val="1"/>
      <w:numFmt w:val="bullet"/>
      <w:lvlText w:val="•"/>
      <w:lvlJc w:val="left"/>
      <w:pPr>
        <w:tabs>
          <w:tab w:val="num" w:pos="4320"/>
        </w:tabs>
        <w:ind w:left="4320" w:hanging="360"/>
      </w:pPr>
      <w:rPr>
        <w:rFonts w:ascii="Times New Roman" w:hAnsi="Times New Roman" w:hint="default"/>
      </w:rPr>
    </w:lvl>
    <w:lvl w:ilvl="6" w:tplc="DE2CE080" w:tentative="1">
      <w:start w:val="1"/>
      <w:numFmt w:val="bullet"/>
      <w:lvlText w:val="•"/>
      <w:lvlJc w:val="left"/>
      <w:pPr>
        <w:tabs>
          <w:tab w:val="num" w:pos="5040"/>
        </w:tabs>
        <w:ind w:left="5040" w:hanging="360"/>
      </w:pPr>
      <w:rPr>
        <w:rFonts w:ascii="Times New Roman" w:hAnsi="Times New Roman" w:hint="default"/>
      </w:rPr>
    </w:lvl>
    <w:lvl w:ilvl="7" w:tplc="239098CC" w:tentative="1">
      <w:start w:val="1"/>
      <w:numFmt w:val="bullet"/>
      <w:lvlText w:val="•"/>
      <w:lvlJc w:val="left"/>
      <w:pPr>
        <w:tabs>
          <w:tab w:val="num" w:pos="5760"/>
        </w:tabs>
        <w:ind w:left="5760" w:hanging="360"/>
      </w:pPr>
      <w:rPr>
        <w:rFonts w:ascii="Times New Roman" w:hAnsi="Times New Roman" w:hint="default"/>
      </w:rPr>
    </w:lvl>
    <w:lvl w:ilvl="8" w:tplc="2F509E5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26233B52"/>
    <w:multiLevelType w:val="hybridMultilevel"/>
    <w:tmpl w:val="F7AAF93C"/>
    <w:lvl w:ilvl="0" w:tplc="6584E75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87641F"/>
    <w:multiLevelType w:val="hybridMultilevel"/>
    <w:tmpl w:val="9C9ED7D4"/>
    <w:lvl w:ilvl="0" w:tplc="6584E75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FF2B7E"/>
    <w:multiLevelType w:val="hybridMultilevel"/>
    <w:tmpl w:val="620A9B3E"/>
    <w:lvl w:ilvl="0" w:tplc="F33A96B6">
      <w:numFmt w:val="bullet"/>
      <w:lvlText w:val="-"/>
      <w:lvlJc w:val="left"/>
      <w:pPr>
        <w:ind w:left="1065" w:hanging="360"/>
      </w:pPr>
      <w:rPr>
        <w:rFonts w:ascii="Trebuchet MS" w:eastAsia="Times New Roman" w:hAnsi="Trebuchet MS" w:cs="Times New Roman"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7" w15:restartNumberingAfterBreak="0">
    <w:nsid w:val="6CD4409D"/>
    <w:multiLevelType w:val="hybridMultilevel"/>
    <w:tmpl w:val="0862D54A"/>
    <w:lvl w:ilvl="0" w:tplc="6584E752">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E251E97"/>
    <w:multiLevelType w:val="hybridMultilevel"/>
    <w:tmpl w:val="56347D1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7ECF1F18"/>
    <w:multiLevelType w:val="hybridMultilevel"/>
    <w:tmpl w:val="7D22F61E"/>
    <w:lvl w:ilvl="0" w:tplc="3DFC6580">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6"/>
  </w:num>
  <w:num w:numId="4">
    <w:abstractNumId w:val="8"/>
  </w:num>
  <w:num w:numId="5">
    <w:abstractNumId w:val="5"/>
  </w:num>
  <w:num w:numId="6">
    <w:abstractNumId w:val="4"/>
  </w:num>
  <w:num w:numId="7">
    <w:abstractNumId w:val="7"/>
  </w:num>
  <w:num w:numId="8">
    <w:abstractNumId w:val="1"/>
  </w:num>
  <w:num w:numId="9">
    <w:abstractNumId w:val="3"/>
  </w:num>
  <w:num w:numId="10">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nu">
    <w15:presenceInfo w15:providerId="None" w15:userId="un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040"/>
    <w:rsid w:val="000751F4"/>
    <w:rsid w:val="00077719"/>
    <w:rsid w:val="00085714"/>
    <w:rsid w:val="00094B40"/>
    <w:rsid w:val="000A087F"/>
    <w:rsid w:val="000B2598"/>
    <w:rsid w:val="00136A99"/>
    <w:rsid w:val="001402AC"/>
    <w:rsid w:val="00146F73"/>
    <w:rsid w:val="001674F9"/>
    <w:rsid w:val="0017624F"/>
    <w:rsid w:val="0019172D"/>
    <w:rsid w:val="001E5F46"/>
    <w:rsid w:val="00205FCC"/>
    <w:rsid w:val="00213043"/>
    <w:rsid w:val="00222C62"/>
    <w:rsid w:val="002857D3"/>
    <w:rsid w:val="002879F5"/>
    <w:rsid w:val="002B4984"/>
    <w:rsid w:val="002C646E"/>
    <w:rsid w:val="002E571B"/>
    <w:rsid w:val="00331E8B"/>
    <w:rsid w:val="0033442B"/>
    <w:rsid w:val="00374DC0"/>
    <w:rsid w:val="0037682A"/>
    <w:rsid w:val="003768B6"/>
    <w:rsid w:val="003873AC"/>
    <w:rsid w:val="003D6D27"/>
    <w:rsid w:val="003E7FCD"/>
    <w:rsid w:val="00414261"/>
    <w:rsid w:val="0041798E"/>
    <w:rsid w:val="0043040E"/>
    <w:rsid w:val="0043127E"/>
    <w:rsid w:val="004E08EB"/>
    <w:rsid w:val="00586079"/>
    <w:rsid w:val="005A3A9E"/>
    <w:rsid w:val="005A7B99"/>
    <w:rsid w:val="005D59EF"/>
    <w:rsid w:val="00600EA7"/>
    <w:rsid w:val="00606BEE"/>
    <w:rsid w:val="00607BB7"/>
    <w:rsid w:val="00620F00"/>
    <w:rsid w:val="006452F4"/>
    <w:rsid w:val="00655599"/>
    <w:rsid w:val="00660068"/>
    <w:rsid w:val="006B63D6"/>
    <w:rsid w:val="00741819"/>
    <w:rsid w:val="007440BD"/>
    <w:rsid w:val="0077621C"/>
    <w:rsid w:val="007B56BA"/>
    <w:rsid w:val="007F51C8"/>
    <w:rsid w:val="008373DD"/>
    <w:rsid w:val="00870CBA"/>
    <w:rsid w:val="008801B3"/>
    <w:rsid w:val="008839C1"/>
    <w:rsid w:val="008B4430"/>
    <w:rsid w:val="00917660"/>
    <w:rsid w:val="009300EF"/>
    <w:rsid w:val="00933DE1"/>
    <w:rsid w:val="009D0E65"/>
    <w:rsid w:val="009D131E"/>
    <w:rsid w:val="009E47B5"/>
    <w:rsid w:val="009F4F21"/>
    <w:rsid w:val="009F5DA2"/>
    <w:rsid w:val="00A05120"/>
    <w:rsid w:val="00A07B73"/>
    <w:rsid w:val="00A17F98"/>
    <w:rsid w:val="00A811AF"/>
    <w:rsid w:val="00AD5FE4"/>
    <w:rsid w:val="00B025AB"/>
    <w:rsid w:val="00B40075"/>
    <w:rsid w:val="00B619FB"/>
    <w:rsid w:val="00B955C6"/>
    <w:rsid w:val="00BA5497"/>
    <w:rsid w:val="00BC0616"/>
    <w:rsid w:val="00BC6E76"/>
    <w:rsid w:val="00C23B41"/>
    <w:rsid w:val="00C54AE8"/>
    <w:rsid w:val="00C60306"/>
    <w:rsid w:val="00C931A0"/>
    <w:rsid w:val="00CB2AE3"/>
    <w:rsid w:val="00CE0B0A"/>
    <w:rsid w:val="00CE242F"/>
    <w:rsid w:val="00CE405A"/>
    <w:rsid w:val="00D02040"/>
    <w:rsid w:val="00D07651"/>
    <w:rsid w:val="00D37FBB"/>
    <w:rsid w:val="00D60303"/>
    <w:rsid w:val="00D759D9"/>
    <w:rsid w:val="00D91585"/>
    <w:rsid w:val="00D93562"/>
    <w:rsid w:val="00DA4428"/>
    <w:rsid w:val="00DF14DC"/>
    <w:rsid w:val="00DF5A41"/>
    <w:rsid w:val="00E13E72"/>
    <w:rsid w:val="00E229EC"/>
    <w:rsid w:val="00E5462A"/>
    <w:rsid w:val="00EA3E90"/>
    <w:rsid w:val="00EB34DE"/>
    <w:rsid w:val="00F64910"/>
    <w:rsid w:val="00FD5222"/>
    <w:rsid w:val="00FD6A78"/>
    <w:rsid w:val="00FE4F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AA2CAD-4DFC-41D4-B9F2-E1A90D0F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02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D02040"/>
    <w:rPr>
      <w:lang w:val="ro-RO"/>
    </w:rPr>
  </w:style>
  <w:style w:type="paragraph" w:styleId="Footer">
    <w:name w:val="footer"/>
    <w:basedOn w:val="Normal"/>
    <w:link w:val="FooterChar"/>
    <w:uiPriority w:val="99"/>
    <w:unhideWhenUsed/>
    <w:rsid w:val="00D02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D02040"/>
    <w:rPr>
      <w:lang w:val="ro-RO"/>
    </w:rPr>
  </w:style>
  <w:style w:type="paragraph" w:styleId="ListParagraph">
    <w:name w:val="List Paragraph"/>
    <w:basedOn w:val="Normal"/>
    <w:uiPriority w:val="34"/>
    <w:qFormat/>
    <w:rsid w:val="007B56BA"/>
    <w:pPr>
      <w:ind w:left="720"/>
      <w:contextualSpacing/>
    </w:pPr>
  </w:style>
  <w:style w:type="paragraph" w:styleId="BalloonText">
    <w:name w:val="Balloon Text"/>
    <w:basedOn w:val="Normal"/>
    <w:link w:val="BalloonTextChar"/>
    <w:uiPriority w:val="99"/>
    <w:semiHidden/>
    <w:unhideWhenUsed/>
    <w:rsid w:val="00DF14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14DC"/>
    <w:rPr>
      <w:rFonts w:ascii="Segoe UI"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033111">
      <w:bodyDiv w:val="1"/>
      <w:marLeft w:val="0"/>
      <w:marRight w:val="0"/>
      <w:marTop w:val="0"/>
      <w:marBottom w:val="0"/>
      <w:divBdr>
        <w:top w:val="none" w:sz="0" w:space="0" w:color="auto"/>
        <w:left w:val="none" w:sz="0" w:space="0" w:color="auto"/>
        <w:bottom w:val="none" w:sz="0" w:space="0" w:color="auto"/>
        <w:right w:val="none" w:sz="0" w:space="0" w:color="auto"/>
      </w:divBdr>
      <w:divsChild>
        <w:div w:id="145131957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BC593F2-9A3F-42C6-82DD-2D4EE7A80BA3}" type="doc">
      <dgm:prSet loTypeId="urn:microsoft.com/office/officeart/2005/8/layout/orgChart1" loCatId="hierarchy" qsTypeId="urn:microsoft.com/office/officeart/2005/8/quickstyle/simple5" qsCatId="simple" csTypeId="urn:microsoft.com/office/officeart/2005/8/colors/accent1_2" csCatId="accent1" phldr="1"/>
      <dgm:spPr/>
      <dgm:t>
        <a:bodyPr/>
        <a:lstStyle/>
        <a:p>
          <a:endParaRPr lang="en-GB"/>
        </a:p>
      </dgm:t>
    </dgm:pt>
    <dgm:pt modelId="{8275A363-D709-4BE9-BEA5-92F36CFFACD6}">
      <dgm:prSet phldrT="[Text]" custT="1"/>
      <dgm:spPr>
        <a:gradFill rotWithShape="0">
          <a:gsLst>
            <a:gs pos="1000">
              <a:schemeClr val="accent6"/>
            </a:gs>
            <a:gs pos="52000">
              <a:schemeClr val="accent6"/>
            </a:gs>
            <a:gs pos="41572">
              <a:schemeClr val="accent6"/>
            </a:gs>
            <a:gs pos="100000">
              <a:schemeClr val="accent6"/>
            </a:gs>
          </a:gsLst>
        </a:gradFill>
      </dgm:spPr>
      <dgm:t>
        <a:bodyPr/>
        <a:lstStyle/>
        <a:p>
          <a:r>
            <a:rPr lang="ro-RO" sz="1100">
              <a:solidFill>
                <a:sysClr val="windowText" lastClr="000000"/>
              </a:solidFill>
              <a:latin typeface="Trebuchet MS" panose="020B0603020202020204" pitchFamily="34" charset="0"/>
            </a:rPr>
            <a:t>Responsabil administrativ</a:t>
          </a:r>
        </a:p>
        <a:p>
          <a:endParaRPr lang="en-GB" sz="1100">
            <a:latin typeface="Trebuchet MS" panose="020B0603020202020204" pitchFamily="34" charset="0"/>
          </a:endParaRPr>
        </a:p>
      </dgm:t>
    </dgm:pt>
    <dgm:pt modelId="{8A9CF215-733B-4B7A-9743-0A16F4A51C21}" type="parTrans" cxnId="{C7F25246-B121-4C32-A8AB-80CDA6482C5D}">
      <dgm:prSet/>
      <dgm:spPr/>
      <dgm:t>
        <a:bodyPr/>
        <a:lstStyle/>
        <a:p>
          <a:endParaRPr lang="en-GB"/>
        </a:p>
      </dgm:t>
    </dgm:pt>
    <dgm:pt modelId="{8A90B271-3F46-4026-89D1-4B2D0BD5154C}" type="sibTrans" cxnId="{C7F25246-B121-4C32-A8AB-80CDA6482C5D}">
      <dgm:prSet/>
      <dgm:spPr/>
      <dgm:t>
        <a:bodyPr/>
        <a:lstStyle/>
        <a:p>
          <a:endParaRPr lang="en-GB"/>
        </a:p>
      </dgm:t>
    </dgm:pt>
    <dgm:pt modelId="{3A5D0D8A-1DFA-4D29-95B5-D45D2F5E1C58}">
      <dgm:prSet phldrT="[Text]" custT="1"/>
      <dgm:spPr>
        <a:gradFill rotWithShape="0">
          <a:gsLst>
            <a:gs pos="100000">
              <a:schemeClr val="accent6"/>
            </a:gs>
            <a:gs pos="38000">
              <a:schemeClr val="accent6"/>
            </a:gs>
            <a:gs pos="80000">
              <a:schemeClr val="accent6"/>
            </a:gs>
            <a:gs pos="0">
              <a:schemeClr val="accent6"/>
            </a:gs>
            <a:gs pos="63000">
              <a:schemeClr val="accent6"/>
            </a:gs>
          </a:gsLst>
        </a:gradFill>
      </dgm:spPr>
      <dgm:t>
        <a:bodyPr/>
        <a:lstStyle/>
        <a:p>
          <a:r>
            <a:rPr lang="ro-RO" sz="1100">
              <a:solidFill>
                <a:sysClr val="windowText" lastClr="000000"/>
              </a:solidFill>
              <a:latin typeface="Trebuchet MS" panose="020B0603020202020204" pitchFamily="34" charset="0"/>
            </a:rPr>
            <a:t>Responsabil cu gestiunea financiară</a:t>
          </a:r>
        </a:p>
      </dgm:t>
    </dgm:pt>
    <dgm:pt modelId="{2CE5A217-27AC-4C1A-8219-BD55A702C1E1}" type="parTrans" cxnId="{2411F776-2830-49BD-B266-D5E90E209FB5}">
      <dgm:prSet/>
      <dgm:spPr>
        <a:ln>
          <a:solidFill>
            <a:schemeClr val="accent6"/>
          </a:solidFill>
        </a:ln>
      </dgm:spPr>
      <dgm:t>
        <a:bodyPr/>
        <a:lstStyle/>
        <a:p>
          <a:endParaRPr lang="en-GB"/>
        </a:p>
      </dgm:t>
    </dgm:pt>
    <dgm:pt modelId="{77BF1336-8691-447D-A66E-F157687B8D25}" type="sibTrans" cxnId="{2411F776-2830-49BD-B266-D5E90E209FB5}">
      <dgm:prSet/>
      <dgm:spPr/>
      <dgm:t>
        <a:bodyPr/>
        <a:lstStyle/>
        <a:p>
          <a:endParaRPr lang="en-GB"/>
        </a:p>
      </dgm:t>
    </dgm:pt>
    <dgm:pt modelId="{E2E8E71B-2659-4C9D-9DA8-C396E534D88B}">
      <dgm:prSet phldrT="[Text]" custT="1"/>
      <dgm:spPr>
        <a:gradFill rotWithShape="0">
          <a:gsLst>
            <a:gs pos="0">
              <a:schemeClr val="accent6"/>
            </a:gs>
            <a:gs pos="50000">
              <a:schemeClr val="accent6"/>
            </a:gs>
            <a:gs pos="100000">
              <a:schemeClr val="accent6"/>
            </a:gs>
          </a:gsLst>
        </a:gradFill>
      </dgm:spPr>
      <dgm:t>
        <a:bodyPr/>
        <a:lstStyle/>
        <a:p>
          <a:r>
            <a:rPr lang="ro-RO" sz="1100">
              <a:solidFill>
                <a:sysClr val="windowText" lastClr="000000"/>
              </a:solidFill>
              <a:latin typeface="Trebuchet MS" panose="020B0603020202020204" pitchFamily="34" charset="0"/>
            </a:rPr>
            <a:t>Responsabil cu activitățile de monitorizare</a:t>
          </a:r>
          <a:endParaRPr lang="en-GB" sz="1100">
            <a:solidFill>
              <a:sysClr val="windowText" lastClr="000000"/>
            </a:solidFill>
            <a:latin typeface="Trebuchet MS" panose="020B0603020202020204" pitchFamily="34" charset="0"/>
          </a:endParaRPr>
        </a:p>
      </dgm:t>
    </dgm:pt>
    <dgm:pt modelId="{5BB1C6DC-8BB5-47B7-8F70-922D269DC013}" type="parTrans" cxnId="{DDA6AD9B-2D90-4487-9810-0A9239E13ACD}">
      <dgm:prSet/>
      <dgm:spPr>
        <a:ln>
          <a:solidFill>
            <a:schemeClr val="accent6"/>
          </a:solidFill>
        </a:ln>
      </dgm:spPr>
      <dgm:t>
        <a:bodyPr/>
        <a:lstStyle/>
        <a:p>
          <a:endParaRPr lang="en-GB"/>
        </a:p>
      </dgm:t>
    </dgm:pt>
    <dgm:pt modelId="{B6B05233-D421-4C6E-82E0-22C669E728CC}" type="sibTrans" cxnId="{DDA6AD9B-2D90-4487-9810-0A9239E13ACD}">
      <dgm:prSet/>
      <dgm:spPr/>
      <dgm:t>
        <a:bodyPr/>
        <a:lstStyle/>
        <a:p>
          <a:endParaRPr lang="en-GB"/>
        </a:p>
      </dgm:t>
    </dgm:pt>
    <dgm:pt modelId="{7656A008-F417-4C82-B01C-A48D6FFE97DC}">
      <dgm:prSet custT="1"/>
      <dgm:spPr>
        <a:gradFill rotWithShape="0">
          <a:gsLst>
            <a:gs pos="0">
              <a:schemeClr val="accent6"/>
            </a:gs>
            <a:gs pos="50000">
              <a:schemeClr val="accent6"/>
            </a:gs>
            <a:gs pos="100000">
              <a:schemeClr val="accent6"/>
            </a:gs>
          </a:gsLst>
        </a:gradFill>
      </dgm:spPr>
      <dgm:t>
        <a:bodyPr/>
        <a:lstStyle/>
        <a:p>
          <a:r>
            <a:rPr lang="ro-RO" sz="1100">
              <a:solidFill>
                <a:sysClr val="windowText" lastClr="000000"/>
              </a:solidFill>
              <a:latin typeface="Trebuchet MS" panose="020B0603020202020204" pitchFamily="34" charset="0"/>
            </a:rPr>
            <a:t>Responsabil cu verificarea, evaluarea și selecția proiectelor</a:t>
          </a:r>
          <a:endParaRPr lang="en-GB" sz="1100">
            <a:solidFill>
              <a:sysClr val="windowText" lastClr="000000"/>
            </a:solidFill>
            <a:latin typeface="Trebuchet MS" panose="020B0603020202020204" pitchFamily="34" charset="0"/>
          </a:endParaRPr>
        </a:p>
      </dgm:t>
    </dgm:pt>
    <dgm:pt modelId="{2015D186-D84C-40CF-BCAC-B4D532FFD8E8}" type="parTrans" cxnId="{39186C9A-F772-4F9C-9C4D-794F7187E86A}">
      <dgm:prSet/>
      <dgm:spPr>
        <a:ln>
          <a:solidFill>
            <a:schemeClr val="accent6"/>
          </a:solidFill>
        </a:ln>
      </dgm:spPr>
      <dgm:t>
        <a:bodyPr/>
        <a:lstStyle/>
        <a:p>
          <a:endParaRPr lang="en-GB"/>
        </a:p>
      </dgm:t>
    </dgm:pt>
    <dgm:pt modelId="{2CDBB45C-01AA-477D-A09F-AB1D3DE7DC78}" type="sibTrans" cxnId="{39186C9A-F772-4F9C-9C4D-794F7187E86A}">
      <dgm:prSet/>
      <dgm:spPr/>
      <dgm:t>
        <a:bodyPr/>
        <a:lstStyle/>
        <a:p>
          <a:endParaRPr lang="en-GB"/>
        </a:p>
      </dgm:t>
    </dgm:pt>
    <dgm:pt modelId="{68FEF9B8-E9D5-424C-AE2B-65FC955D9E42}">
      <dgm:prSet custT="1"/>
      <dgm:spPr>
        <a:gradFill rotWithShape="0">
          <a:gsLst>
            <a:gs pos="0">
              <a:schemeClr val="accent6"/>
            </a:gs>
            <a:gs pos="50000">
              <a:schemeClr val="accent6"/>
            </a:gs>
            <a:gs pos="100000">
              <a:schemeClr val="accent6"/>
            </a:gs>
          </a:gsLst>
        </a:gradFill>
      </dgm:spPr>
      <dgm:t>
        <a:bodyPr/>
        <a:lstStyle/>
        <a:p>
          <a:r>
            <a:rPr lang="ro-RO" sz="1100">
              <a:solidFill>
                <a:sysClr val="windowText" lastClr="000000"/>
              </a:solidFill>
              <a:latin typeface="Trebuchet MS" panose="020B0603020202020204" pitchFamily="34" charset="0"/>
            </a:rPr>
            <a:t>Responsabil cu activități de animare</a:t>
          </a:r>
          <a:endParaRPr lang="en-GB" sz="1100">
            <a:solidFill>
              <a:sysClr val="windowText" lastClr="000000"/>
            </a:solidFill>
            <a:latin typeface="Trebuchet MS" panose="020B0603020202020204" pitchFamily="34" charset="0"/>
          </a:endParaRPr>
        </a:p>
      </dgm:t>
    </dgm:pt>
    <dgm:pt modelId="{A5112F11-72D9-4B39-980B-CBAAE45B1732}" type="parTrans" cxnId="{A7FF65C4-ADDB-4488-AA6F-14B49C4B2EC4}">
      <dgm:prSet/>
      <dgm:spPr>
        <a:ln>
          <a:solidFill>
            <a:schemeClr val="accent6"/>
          </a:solidFill>
        </a:ln>
      </dgm:spPr>
      <dgm:t>
        <a:bodyPr/>
        <a:lstStyle/>
        <a:p>
          <a:endParaRPr lang="en-GB"/>
        </a:p>
      </dgm:t>
    </dgm:pt>
    <dgm:pt modelId="{FDD5CA29-3230-46B8-A8E9-746110A1E794}" type="sibTrans" cxnId="{A7FF65C4-ADDB-4488-AA6F-14B49C4B2EC4}">
      <dgm:prSet/>
      <dgm:spPr/>
      <dgm:t>
        <a:bodyPr/>
        <a:lstStyle/>
        <a:p>
          <a:endParaRPr lang="en-GB"/>
        </a:p>
      </dgm:t>
    </dgm:pt>
    <dgm:pt modelId="{E610CAFE-2911-4DFC-B403-D9CC3F526107}" type="pres">
      <dgm:prSet presAssocID="{9BC593F2-9A3F-42C6-82DD-2D4EE7A80BA3}" presName="hierChild1" presStyleCnt="0">
        <dgm:presLayoutVars>
          <dgm:orgChart val="1"/>
          <dgm:chPref val="1"/>
          <dgm:dir/>
          <dgm:animOne val="branch"/>
          <dgm:animLvl val="lvl"/>
          <dgm:resizeHandles/>
        </dgm:presLayoutVars>
      </dgm:prSet>
      <dgm:spPr/>
      <dgm:t>
        <a:bodyPr/>
        <a:lstStyle/>
        <a:p>
          <a:endParaRPr lang="en-GB"/>
        </a:p>
      </dgm:t>
    </dgm:pt>
    <dgm:pt modelId="{C2ED227B-A61C-45B0-826C-6EAD7FB44628}" type="pres">
      <dgm:prSet presAssocID="{8275A363-D709-4BE9-BEA5-92F36CFFACD6}" presName="hierRoot1" presStyleCnt="0">
        <dgm:presLayoutVars>
          <dgm:hierBranch val="init"/>
        </dgm:presLayoutVars>
      </dgm:prSet>
      <dgm:spPr/>
    </dgm:pt>
    <dgm:pt modelId="{D6079CCE-6BAC-4C66-81FD-67443AE6237B}" type="pres">
      <dgm:prSet presAssocID="{8275A363-D709-4BE9-BEA5-92F36CFFACD6}" presName="rootComposite1" presStyleCnt="0"/>
      <dgm:spPr/>
    </dgm:pt>
    <dgm:pt modelId="{C344E6E2-A445-4F44-8D89-E1B58A947E83}" type="pres">
      <dgm:prSet presAssocID="{8275A363-D709-4BE9-BEA5-92F36CFFACD6}" presName="rootText1" presStyleLbl="node0" presStyleIdx="0" presStyleCnt="1" custScaleX="180098" custScaleY="80347">
        <dgm:presLayoutVars>
          <dgm:chPref val="3"/>
        </dgm:presLayoutVars>
      </dgm:prSet>
      <dgm:spPr/>
      <dgm:t>
        <a:bodyPr/>
        <a:lstStyle/>
        <a:p>
          <a:endParaRPr lang="en-GB"/>
        </a:p>
      </dgm:t>
    </dgm:pt>
    <dgm:pt modelId="{FDDF0F34-59CB-42AC-A20A-7198B16908C4}" type="pres">
      <dgm:prSet presAssocID="{8275A363-D709-4BE9-BEA5-92F36CFFACD6}" presName="rootConnector1" presStyleLbl="node1" presStyleIdx="0" presStyleCnt="0"/>
      <dgm:spPr/>
      <dgm:t>
        <a:bodyPr/>
        <a:lstStyle/>
        <a:p>
          <a:endParaRPr lang="en-GB"/>
        </a:p>
      </dgm:t>
    </dgm:pt>
    <dgm:pt modelId="{15095B31-0FC6-4BA0-9311-FE9C7FA74C30}" type="pres">
      <dgm:prSet presAssocID="{8275A363-D709-4BE9-BEA5-92F36CFFACD6}" presName="hierChild2" presStyleCnt="0"/>
      <dgm:spPr/>
    </dgm:pt>
    <dgm:pt modelId="{2B14DFC6-07B6-46BE-B687-9E172967EF7F}" type="pres">
      <dgm:prSet presAssocID="{2CE5A217-27AC-4C1A-8219-BD55A702C1E1}" presName="Name37" presStyleLbl="parChTrans1D2" presStyleIdx="0" presStyleCnt="4"/>
      <dgm:spPr/>
      <dgm:t>
        <a:bodyPr/>
        <a:lstStyle/>
        <a:p>
          <a:endParaRPr lang="en-GB"/>
        </a:p>
      </dgm:t>
    </dgm:pt>
    <dgm:pt modelId="{83DD156F-A789-44A9-9EBB-C93A1447B78E}" type="pres">
      <dgm:prSet presAssocID="{3A5D0D8A-1DFA-4D29-95B5-D45D2F5E1C58}" presName="hierRoot2" presStyleCnt="0">
        <dgm:presLayoutVars>
          <dgm:hierBranch val="init"/>
        </dgm:presLayoutVars>
      </dgm:prSet>
      <dgm:spPr/>
    </dgm:pt>
    <dgm:pt modelId="{8D4A5565-A9F4-463D-A6AC-7AFD730F25AC}" type="pres">
      <dgm:prSet presAssocID="{3A5D0D8A-1DFA-4D29-95B5-D45D2F5E1C58}" presName="rootComposite" presStyleCnt="0"/>
      <dgm:spPr/>
    </dgm:pt>
    <dgm:pt modelId="{5658D3E6-0805-4F31-AD9A-5DF50027562E}" type="pres">
      <dgm:prSet presAssocID="{3A5D0D8A-1DFA-4D29-95B5-D45D2F5E1C58}" presName="rootText" presStyleLbl="node2" presStyleIdx="0" presStyleCnt="4" custScaleY="155167" custLinFactNeighborX="-50">
        <dgm:presLayoutVars>
          <dgm:chPref val="3"/>
        </dgm:presLayoutVars>
      </dgm:prSet>
      <dgm:spPr/>
      <dgm:t>
        <a:bodyPr/>
        <a:lstStyle/>
        <a:p>
          <a:endParaRPr lang="en-GB"/>
        </a:p>
      </dgm:t>
    </dgm:pt>
    <dgm:pt modelId="{6E0F6466-0064-4901-B9F3-167B7F30622E}" type="pres">
      <dgm:prSet presAssocID="{3A5D0D8A-1DFA-4D29-95B5-D45D2F5E1C58}" presName="rootConnector" presStyleLbl="node2" presStyleIdx="0" presStyleCnt="4"/>
      <dgm:spPr/>
      <dgm:t>
        <a:bodyPr/>
        <a:lstStyle/>
        <a:p>
          <a:endParaRPr lang="en-GB"/>
        </a:p>
      </dgm:t>
    </dgm:pt>
    <dgm:pt modelId="{D4B951F5-CD95-43A4-8C46-09F409FD03C6}" type="pres">
      <dgm:prSet presAssocID="{3A5D0D8A-1DFA-4D29-95B5-D45D2F5E1C58}" presName="hierChild4" presStyleCnt="0"/>
      <dgm:spPr/>
    </dgm:pt>
    <dgm:pt modelId="{B0F67CE0-949A-4285-9293-24F5CE2D5660}" type="pres">
      <dgm:prSet presAssocID="{3A5D0D8A-1DFA-4D29-95B5-D45D2F5E1C58}" presName="hierChild5" presStyleCnt="0"/>
      <dgm:spPr/>
    </dgm:pt>
    <dgm:pt modelId="{C1808E60-7403-4B1A-848E-75EF33D79E32}" type="pres">
      <dgm:prSet presAssocID="{5BB1C6DC-8BB5-47B7-8F70-922D269DC013}" presName="Name37" presStyleLbl="parChTrans1D2" presStyleIdx="1" presStyleCnt="4"/>
      <dgm:spPr/>
      <dgm:t>
        <a:bodyPr/>
        <a:lstStyle/>
        <a:p>
          <a:endParaRPr lang="en-GB"/>
        </a:p>
      </dgm:t>
    </dgm:pt>
    <dgm:pt modelId="{94F1717A-564C-4E74-A704-4C9BE4612F0C}" type="pres">
      <dgm:prSet presAssocID="{E2E8E71B-2659-4C9D-9DA8-C396E534D88B}" presName="hierRoot2" presStyleCnt="0">
        <dgm:presLayoutVars>
          <dgm:hierBranch val="init"/>
        </dgm:presLayoutVars>
      </dgm:prSet>
      <dgm:spPr/>
    </dgm:pt>
    <dgm:pt modelId="{664AE88B-EB76-4DB4-8D8A-DA42D4A69DE9}" type="pres">
      <dgm:prSet presAssocID="{E2E8E71B-2659-4C9D-9DA8-C396E534D88B}" presName="rootComposite" presStyleCnt="0"/>
      <dgm:spPr/>
    </dgm:pt>
    <dgm:pt modelId="{44114D2C-E13D-4B86-A10C-173DAC1FAF30}" type="pres">
      <dgm:prSet presAssocID="{E2E8E71B-2659-4C9D-9DA8-C396E534D88B}" presName="rootText" presStyleLbl="node2" presStyleIdx="1" presStyleCnt="4" custScaleY="151924">
        <dgm:presLayoutVars>
          <dgm:chPref val="3"/>
        </dgm:presLayoutVars>
      </dgm:prSet>
      <dgm:spPr/>
      <dgm:t>
        <a:bodyPr/>
        <a:lstStyle/>
        <a:p>
          <a:endParaRPr lang="en-GB"/>
        </a:p>
      </dgm:t>
    </dgm:pt>
    <dgm:pt modelId="{F8524829-D47B-4EBF-A35B-B4D436A36C5D}" type="pres">
      <dgm:prSet presAssocID="{E2E8E71B-2659-4C9D-9DA8-C396E534D88B}" presName="rootConnector" presStyleLbl="node2" presStyleIdx="1" presStyleCnt="4"/>
      <dgm:spPr/>
      <dgm:t>
        <a:bodyPr/>
        <a:lstStyle/>
        <a:p>
          <a:endParaRPr lang="en-GB"/>
        </a:p>
      </dgm:t>
    </dgm:pt>
    <dgm:pt modelId="{3E91B703-0576-422E-8097-EE24EA5957FD}" type="pres">
      <dgm:prSet presAssocID="{E2E8E71B-2659-4C9D-9DA8-C396E534D88B}" presName="hierChild4" presStyleCnt="0"/>
      <dgm:spPr/>
    </dgm:pt>
    <dgm:pt modelId="{8F5C9E4F-8BFE-4AE2-A508-24EA45BB9E71}" type="pres">
      <dgm:prSet presAssocID="{E2E8E71B-2659-4C9D-9DA8-C396E534D88B}" presName="hierChild5" presStyleCnt="0"/>
      <dgm:spPr/>
    </dgm:pt>
    <dgm:pt modelId="{295CAB8C-BE04-4E38-A50E-C9B8571F97A0}" type="pres">
      <dgm:prSet presAssocID="{2015D186-D84C-40CF-BCAC-B4D532FFD8E8}" presName="Name37" presStyleLbl="parChTrans1D2" presStyleIdx="2" presStyleCnt="4"/>
      <dgm:spPr/>
      <dgm:t>
        <a:bodyPr/>
        <a:lstStyle/>
        <a:p>
          <a:endParaRPr lang="en-GB"/>
        </a:p>
      </dgm:t>
    </dgm:pt>
    <dgm:pt modelId="{47534DCA-9A1B-4B7D-8057-78DFB066D41A}" type="pres">
      <dgm:prSet presAssocID="{7656A008-F417-4C82-B01C-A48D6FFE97DC}" presName="hierRoot2" presStyleCnt="0">
        <dgm:presLayoutVars>
          <dgm:hierBranch val="init"/>
        </dgm:presLayoutVars>
      </dgm:prSet>
      <dgm:spPr/>
    </dgm:pt>
    <dgm:pt modelId="{9D23B938-DA93-465A-84E5-99C740B0C746}" type="pres">
      <dgm:prSet presAssocID="{7656A008-F417-4C82-B01C-A48D6FFE97DC}" presName="rootComposite" presStyleCnt="0"/>
      <dgm:spPr/>
    </dgm:pt>
    <dgm:pt modelId="{B59081C6-983D-4139-9162-39CAA3B0968F}" type="pres">
      <dgm:prSet presAssocID="{7656A008-F417-4C82-B01C-A48D6FFE97DC}" presName="rootText" presStyleLbl="node2" presStyleIdx="2" presStyleCnt="4" custScaleY="148679">
        <dgm:presLayoutVars>
          <dgm:chPref val="3"/>
        </dgm:presLayoutVars>
      </dgm:prSet>
      <dgm:spPr/>
      <dgm:t>
        <a:bodyPr/>
        <a:lstStyle/>
        <a:p>
          <a:endParaRPr lang="en-GB"/>
        </a:p>
      </dgm:t>
    </dgm:pt>
    <dgm:pt modelId="{169E3683-A06E-4F75-8C4D-886908B18292}" type="pres">
      <dgm:prSet presAssocID="{7656A008-F417-4C82-B01C-A48D6FFE97DC}" presName="rootConnector" presStyleLbl="node2" presStyleIdx="2" presStyleCnt="4"/>
      <dgm:spPr/>
      <dgm:t>
        <a:bodyPr/>
        <a:lstStyle/>
        <a:p>
          <a:endParaRPr lang="en-GB"/>
        </a:p>
      </dgm:t>
    </dgm:pt>
    <dgm:pt modelId="{82D8AB95-D5DE-4FB1-A9E8-92BA6235C0A7}" type="pres">
      <dgm:prSet presAssocID="{7656A008-F417-4C82-B01C-A48D6FFE97DC}" presName="hierChild4" presStyleCnt="0"/>
      <dgm:spPr/>
    </dgm:pt>
    <dgm:pt modelId="{2657A6F9-72D3-4B1E-978A-904B900448A2}" type="pres">
      <dgm:prSet presAssocID="{7656A008-F417-4C82-B01C-A48D6FFE97DC}" presName="hierChild5" presStyleCnt="0"/>
      <dgm:spPr/>
    </dgm:pt>
    <dgm:pt modelId="{DB04F254-4260-43E2-934D-F8EA085D29B8}" type="pres">
      <dgm:prSet presAssocID="{A5112F11-72D9-4B39-980B-CBAAE45B1732}" presName="Name37" presStyleLbl="parChTrans1D2" presStyleIdx="3" presStyleCnt="4"/>
      <dgm:spPr/>
      <dgm:t>
        <a:bodyPr/>
        <a:lstStyle/>
        <a:p>
          <a:endParaRPr lang="en-GB"/>
        </a:p>
      </dgm:t>
    </dgm:pt>
    <dgm:pt modelId="{65EB5A0E-1C3F-4E23-B3AC-19422A761FCC}" type="pres">
      <dgm:prSet presAssocID="{68FEF9B8-E9D5-424C-AE2B-65FC955D9E42}" presName="hierRoot2" presStyleCnt="0">
        <dgm:presLayoutVars>
          <dgm:hierBranch val="init"/>
        </dgm:presLayoutVars>
      </dgm:prSet>
      <dgm:spPr/>
    </dgm:pt>
    <dgm:pt modelId="{77FECE9D-5FAD-4479-9C5D-8A4D193C2F5D}" type="pres">
      <dgm:prSet presAssocID="{68FEF9B8-E9D5-424C-AE2B-65FC955D9E42}" presName="rootComposite" presStyleCnt="0"/>
      <dgm:spPr/>
    </dgm:pt>
    <dgm:pt modelId="{EC42C8B0-68BB-43B9-B043-A06CA735372A}" type="pres">
      <dgm:prSet presAssocID="{68FEF9B8-E9D5-424C-AE2B-65FC955D9E42}" presName="rootText" presStyleLbl="node2" presStyleIdx="3" presStyleCnt="4" custScaleY="142189">
        <dgm:presLayoutVars>
          <dgm:chPref val="3"/>
        </dgm:presLayoutVars>
      </dgm:prSet>
      <dgm:spPr/>
      <dgm:t>
        <a:bodyPr/>
        <a:lstStyle/>
        <a:p>
          <a:endParaRPr lang="en-GB"/>
        </a:p>
      </dgm:t>
    </dgm:pt>
    <dgm:pt modelId="{78F1CEC3-8E37-4C2B-A468-001C58B95FDB}" type="pres">
      <dgm:prSet presAssocID="{68FEF9B8-E9D5-424C-AE2B-65FC955D9E42}" presName="rootConnector" presStyleLbl="node2" presStyleIdx="3" presStyleCnt="4"/>
      <dgm:spPr/>
      <dgm:t>
        <a:bodyPr/>
        <a:lstStyle/>
        <a:p>
          <a:endParaRPr lang="en-GB"/>
        </a:p>
      </dgm:t>
    </dgm:pt>
    <dgm:pt modelId="{FCFEF93F-2C60-463A-A1CA-8FFA132635BF}" type="pres">
      <dgm:prSet presAssocID="{68FEF9B8-E9D5-424C-AE2B-65FC955D9E42}" presName="hierChild4" presStyleCnt="0"/>
      <dgm:spPr/>
    </dgm:pt>
    <dgm:pt modelId="{C0F7CC28-36FA-4C80-A7EE-99ECB49ECB0F}" type="pres">
      <dgm:prSet presAssocID="{68FEF9B8-E9D5-424C-AE2B-65FC955D9E42}" presName="hierChild5" presStyleCnt="0"/>
      <dgm:spPr/>
    </dgm:pt>
    <dgm:pt modelId="{01946D31-5E24-4AB8-A3A4-62ED974CC063}" type="pres">
      <dgm:prSet presAssocID="{8275A363-D709-4BE9-BEA5-92F36CFFACD6}" presName="hierChild3" presStyleCnt="0"/>
      <dgm:spPr/>
    </dgm:pt>
  </dgm:ptLst>
  <dgm:cxnLst>
    <dgm:cxn modelId="{66283FF8-4D11-4F79-AB36-C4BCEAA52237}" type="presOf" srcId="{68FEF9B8-E9D5-424C-AE2B-65FC955D9E42}" destId="{EC42C8B0-68BB-43B9-B043-A06CA735372A}" srcOrd="0" destOrd="0" presId="urn:microsoft.com/office/officeart/2005/8/layout/orgChart1"/>
    <dgm:cxn modelId="{811D6242-5A6A-46B7-9D71-D7520299954E}" type="presOf" srcId="{8275A363-D709-4BE9-BEA5-92F36CFFACD6}" destId="{FDDF0F34-59CB-42AC-A20A-7198B16908C4}" srcOrd="1" destOrd="0" presId="urn:microsoft.com/office/officeart/2005/8/layout/orgChart1"/>
    <dgm:cxn modelId="{297EB6E4-306D-427B-9209-8682ACFFA74C}" type="presOf" srcId="{3A5D0D8A-1DFA-4D29-95B5-D45D2F5E1C58}" destId="{6E0F6466-0064-4901-B9F3-167B7F30622E}" srcOrd="1" destOrd="0" presId="urn:microsoft.com/office/officeart/2005/8/layout/orgChart1"/>
    <dgm:cxn modelId="{99BB6FA3-60F1-40D1-B9C7-B429EF8899CD}" type="presOf" srcId="{8275A363-D709-4BE9-BEA5-92F36CFFACD6}" destId="{C344E6E2-A445-4F44-8D89-E1B58A947E83}" srcOrd="0" destOrd="0" presId="urn:microsoft.com/office/officeart/2005/8/layout/orgChart1"/>
    <dgm:cxn modelId="{C7F25246-B121-4C32-A8AB-80CDA6482C5D}" srcId="{9BC593F2-9A3F-42C6-82DD-2D4EE7A80BA3}" destId="{8275A363-D709-4BE9-BEA5-92F36CFFACD6}" srcOrd="0" destOrd="0" parTransId="{8A9CF215-733B-4B7A-9743-0A16F4A51C21}" sibTransId="{8A90B271-3F46-4026-89D1-4B2D0BD5154C}"/>
    <dgm:cxn modelId="{2411F776-2830-49BD-B266-D5E90E209FB5}" srcId="{8275A363-D709-4BE9-BEA5-92F36CFFACD6}" destId="{3A5D0D8A-1DFA-4D29-95B5-D45D2F5E1C58}" srcOrd="0" destOrd="0" parTransId="{2CE5A217-27AC-4C1A-8219-BD55A702C1E1}" sibTransId="{77BF1336-8691-447D-A66E-F157687B8D25}"/>
    <dgm:cxn modelId="{E3EC39BA-F83C-481F-9707-E7A0437D83D0}" type="presOf" srcId="{68FEF9B8-E9D5-424C-AE2B-65FC955D9E42}" destId="{78F1CEC3-8E37-4C2B-A468-001C58B95FDB}" srcOrd="1" destOrd="0" presId="urn:microsoft.com/office/officeart/2005/8/layout/orgChart1"/>
    <dgm:cxn modelId="{E0E13699-317B-4FA6-AD23-AB825D7057A0}" type="presOf" srcId="{7656A008-F417-4C82-B01C-A48D6FFE97DC}" destId="{169E3683-A06E-4F75-8C4D-886908B18292}" srcOrd="1" destOrd="0" presId="urn:microsoft.com/office/officeart/2005/8/layout/orgChart1"/>
    <dgm:cxn modelId="{FE2BD0E6-EC5F-4E50-9B03-C89F99CD476C}" type="presOf" srcId="{A5112F11-72D9-4B39-980B-CBAAE45B1732}" destId="{DB04F254-4260-43E2-934D-F8EA085D29B8}" srcOrd="0" destOrd="0" presId="urn:microsoft.com/office/officeart/2005/8/layout/orgChart1"/>
    <dgm:cxn modelId="{A7FF65C4-ADDB-4488-AA6F-14B49C4B2EC4}" srcId="{8275A363-D709-4BE9-BEA5-92F36CFFACD6}" destId="{68FEF9B8-E9D5-424C-AE2B-65FC955D9E42}" srcOrd="3" destOrd="0" parTransId="{A5112F11-72D9-4B39-980B-CBAAE45B1732}" sibTransId="{FDD5CA29-3230-46B8-A8E9-746110A1E794}"/>
    <dgm:cxn modelId="{211CD37D-A4E3-46DD-A7C5-136C223AFF5A}" type="presOf" srcId="{3A5D0D8A-1DFA-4D29-95B5-D45D2F5E1C58}" destId="{5658D3E6-0805-4F31-AD9A-5DF50027562E}" srcOrd="0" destOrd="0" presId="urn:microsoft.com/office/officeart/2005/8/layout/orgChart1"/>
    <dgm:cxn modelId="{22ACD114-726C-4111-AE83-E98117F6F04D}" type="presOf" srcId="{E2E8E71B-2659-4C9D-9DA8-C396E534D88B}" destId="{44114D2C-E13D-4B86-A10C-173DAC1FAF30}" srcOrd="0" destOrd="0" presId="urn:microsoft.com/office/officeart/2005/8/layout/orgChart1"/>
    <dgm:cxn modelId="{39186C9A-F772-4F9C-9C4D-794F7187E86A}" srcId="{8275A363-D709-4BE9-BEA5-92F36CFFACD6}" destId="{7656A008-F417-4C82-B01C-A48D6FFE97DC}" srcOrd="2" destOrd="0" parTransId="{2015D186-D84C-40CF-BCAC-B4D532FFD8E8}" sibTransId="{2CDBB45C-01AA-477D-A09F-AB1D3DE7DC78}"/>
    <dgm:cxn modelId="{EF44D143-2683-4182-B12F-2B4B5CE7D222}" type="presOf" srcId="{2CE5A217-27AC-4C1A-8219-BD55A702C1E1}" destId="{2B14DFC6-07B6-46BE-B687-9E172967EF7F}" srcOrd="0" destOrd="0" presId="urn:microsoft.com/office/officeart/2005/8/layout/orgChart1"/>
    <dgm:cxn modelId="{97358109-7FB5-46C6-8BD1-F4D2A7E3ED6D}" type="presOf" srcId="{5BB1C6DC-8BB5-47B7-8F70-922D269DC013}" destId="{C1808E60-7403-4B1A-848E-75EF33D79E32}" srcOrd="0" destOrd="0" presId="urn:microsoft.com/office/officeart/2005/8/layout/orgChart1"/>
    <dgm:cxn modelId="{BA139B29-A659-4248-873B-A87635B444A4}" type="presOf" srcId="{7656A008-F417-4C82-B01C-A48D6FFE97DC}" destId="{B59081C6-983D-4139-9162-39CAA3B0968F}" srcOrd="0" destOrd="0" presId="urn:microsoft.com/office/officeart/2005/8/layout/orgChart1"/>
    <dgm:cxn modelId="{A39A0A81-A8D8-4DA7-B3EA-0010E2E12F93}" type="presOf" srcId="{E2E8E71B-2659-4C9D-9DA8-C396E534D88B}" destId="{F8524829-D47B-4EBF-A35B-B4D436A36C5D}" srcOrd="1" destOrd="0" presId="urn:microsoft.com/office/officeart/2005/8/layout/orgChart1"/>
    <dgm:cxn modelId="{6070521E-A5DA-4D54-8CD3-197A3BF48219}" type="presOf" srcId="{9BC593F2-9A3F-42C6-82DD-2D4EE7A80BA3}" destId="{E610CAFE-2911-4DFC-B403-D9CC3F526107}" srcOrd="0" destOrd="0" presId="urn:microsoft.com/office/officeart/2005/8/layout/orgChart1"/>
    <dgm:cxn modelId="{DDA6AD9B-2D90-4487-9810-0A9239E13ACD}" srcId="{8275A363-D709-4BE9-BEA5-92F36CFFACD6}" destId="{E2E8E71B-2659-4C9D-9DA8-C396E534D88B}" srcOrd="1" destOrd="0" parTransId="{5BB1C6DC-8BB5-47B7-8F70-922D269DC013}" sibTransId="{B6B05233-D421-4C6E-82E0-22C669E728CC}"/>
    <dgm:cxn modelId="{AC1FA290-ECBF-4E68-B79D-8F5AAC549A5B}" type="presOf" srcId="{2015D186-D84C-40CF-BCAC-B4D532FFD8E8}" destId="{295CAB8C-BE04-4E38-A50E-C9B8571F97A0}" srcOrd="0" destOrd="0" presId="urn:microsoft.com/office/officeart/2005/8/layout/orgChart1"/>
    <dgm:cxn modelId="{73124618-8CDE-406A-8DEC-0F420D1583EF}" type="presParOf" srcId="{E610CAFE-2911-4DFC-B403-D9CC3F526107}" destId="{C2ED227B-A61C-45B0-826C-6EAD7FB44628}" srcOrd="0" destOrd="0" presId="urn:microsoft.com/office/officeart/2005/8/layout/orgChart1"/>
    <dgm:cxn modelId="{2366FD40-8741-430D-9896-C8E4C8A3D8D0}" type="presParOf" srcId="{C2ED227B-A61C-45B0-826C-6EAD7FB44628}" destId="{D6079CCE-6BAC-4C66-81FD-67443AE6237B}" srcOrd="0" destOrd="0" presId="urn:microsoft.com/office/officeart/2005/8/layout/orgChart1"/>
    <dgm:cxn modelId="{39C0136E-272C-4D78-A5AA-248874EABF41}" type="presParOf" srcId="{D6079CCE-6BAC-4C66-81FD-67443AE6237B}" destId="{C344E6E2-A445-4F44-8D89-E1B58A947E83}" srcOrd="0" destOrd="0" presId="urn:microsoft.com/office/officeart/2005/8/layout/orgChart1"/>
    <dgm:cxn modelId="{C7C9F3E2-F0CA-45B7-86E8-F7B244A84E08}" type="presParOf" srcId="{D6079CCE-6BAC-4C66-81FD-67443AE6237B}" destId="{FDDF0F34-59CB-42AC-A20A-7198B16908C4}" srcOrd="1" destOrd="0" presId="urn:microsoft.com/office/officeart/2005/8/layout/orgChart1"/>
    <dgm:cxn modelId="{B15B89EC-BD95-4F0B-8F05-8F6ABA11CBDA}" type="presParOf" srcId="{C2ED227B-A61C-45B0-826C-6EAD7FB44628}" destId="{15095B31-0FC6-4BA0-9311-FE9C7FA74C30}" srcOrd="1" destOrd="0" presId="urn:microsoft.com/office/officeart/2005/8/layout/orgChart1"/>
    <dgm:cxn modelId="{2B258940-13B1-42E9-A897-99E716418CED}" type="presParOf" srcId="{15095B31-0FC6-4BA0-9311-FE9C7FA74C30}" destId="{2B14DFC6-07B6-46BE-B687-9E172967EF7F}" srcOrd="0" destOrd="0" presId="urn:microsoft.com/office/officeart/2005/8/layout/orgChart1"/>
    <dgm:cxn modelId="{3ADBFA41-9E94-4FEA-A569-E985CA0F1E90}" type="presParOf" srcId="{15095B31-0FC6-4BA0-9311-FE9C7FA74C30}" destId="{83DD156F-A789-44A9-9EBB-C93A1447B78E}" srcOrd="1" destOrd="0" presId="urn:microsoft.com/office/officeart/2005/8/layout/orgChart1"/>
    <dgm:cxn modelId="{632871D2-D03E-446F-B5C1-AF1180EADF44}" type="presParOf" srcId="{83DD156F-A789-44A9-9EBB-C93A1447B78E}" destId="{8D4A5565-A9F4-463D-A6AC-7AFD730F25AC}" srcOrd="0" destOrd="0" presId="urn:microsoft.com/office/officeart/2005/8/layout/orgChart1"/>
    <dgm:cxn modelId="{FED73494-FB72-4159-88AE-C36C9B941BBF}" type="presParOf" srcId="{8D4A5565-A9F4-463D-A6AC-7AFD730F25AC}" destId="{5658D3E6-0805-4F31-AD9A-5DF50027562E}" srcOrd="0" destOrd="0" presId="urn:microsoft.com/office/officeart/2005/8/layout/orgChart1"/>
    <dgm:cxn modelId="{0E7B5109-0793-4F9F-A739-DF537F8181DF}" type="presParOf" srcId="{8D4A5565-A9F4-463D-A6AC-7AFD730F25AC}" destId="{6E0F6466-0064-4901-B9F3-167B7F30622E}" srcOrd="1" destOrd="0" presId="urn:microsoft.com/office/officeart/2005/8/layout/orgChart1"/>
    <dgm:cxn modelId="{B148BDAF-1698-4707-A5CF-0B53B5892FA0}" type="presParOf" srcId="{83DD156F-A789-44A9-9EBB-C93A1447B78E}" destId="{D4B951F5-CD95-43A4-8C46-09F409FD03C6}" srcOrd="1" destOrd="0" presId="urn:microsoft.com/office/officeart/2005/8/layout/orgChart1"/>
    <dgm:cxn modelId="{FF4766F0-E5CA-4F0D-BFC3-7735BF973879}" type="presParOf" srcId="{83DD156F-A789-44A9-9EBB-C93A1447B78E}" destId="{B0F67CE0-949A-4285-9293-24F5CE2D5660}" srcOrd="2" destOrd="0" presId="urn:microsoft.com/office/officeart/2005/8/layout/orgChart1"/>
    <dgm:cxn modelId="{DDE49BA7-7D4D-4876-AB83-2B0BD4D60658}" type="presParOf" srcId="{15095B31-0FC6-4BA0-9311-FE9C7FA74C30}" destId="{C1808E60-7403-4B1A-848E-75EF33D79E32}" srcOrd="2" destOrd="0" presId="urn:microsoft.com/office/officeart/2005/8/layout/orgChart1"/>
    <dgm:cxn modelId="{4CA3C23C-321D-44F3-A000-439AA1E6CE9B}" type="presParOf" srcId="{15095B31-0FC6-4BA0-9311-FE9C7FA74C30}" destId="{94F1717A-564C-4E74-A704-4C9BE4612F0C}" srcOrd="3" destOrd="0" presId="urn:microsoft.com/office/officeart/2005/8/layout/orgChart1"/>
    <dgm:cxn modelId="{86BFC86F-38B7-477E-BE3E-E7421620F8F9}" type="presParOf" srcId="{94F1717A-564C-4E74-A704-4C9BE4612F0C}" destId="{664AE88B-EB76-4DB4-8D8A-DA42D4A69DE9}" srcOrd="0" destOrd="0" presId="urn:microsoft.com/office/officeart/2005/8/layout/orgChart1"/>
    <dgm:cxn modelId="{D69F710F-5E29-4415-9BC8-2D87016C4474}" type="presParOf" srcId="{664AE88B-EB76-4DB4-8D8A-DA42D4A69DE9}" destId="{44114D2C-E13D-4B86-A10C-173DAC1FAF30}" srcOrd="0" destOrd="0" presId="urn:microsoft.com/office/officeart/2005/8/layout/orgChart1"/>
    <dgm:cxn modelId="{E3EDB1F1-D431-4F35-B3F6-E3887473A554}" type="presParOf" srcId="{664AE88B-EB76-4DB4-8D8A-DA42D4A69DE9}" destId="{F8524829-D47B-4EBF-A35B-B4D436A36C5D}" srcOrd="1" destOrd="0" presId="urn:microsoft.com/office/officeart/2005/8/layout/orgChart1"/>
    <dgm:cxn modelId="{EDDF38D3-E295-499D-B6A2-B7CEDA07BE31}" type="presParOf" srcId="{94F1717A-564C-4E74-A704-4C9BE4612F0C}" destId="{3E91B703-0576-422E-8097-EE24EA5957FD}" srcOrd="1" destOrd="0" presId="urn:microsoft.com/office/officeart/2005/8/layout/orgChart1"/>
    <dgm:cxn modelId="{17643DC6-D2C9-428A-91F6-EA91091B799D}" type="presParOf" srcId="{94F1717A-564C-4E74-A704-4C9BE4612F0C}" destId="{8F5C9E4F-8BFE-4AE2-A508-24EA45BB9E71}" srcOrd="2" destOrd="0" presId="urn:microsoft.com/office/officeart/2005/8/layout/orgChart1"/>
    <dgm:cxn modelId="{88CA99EE-C8B0-4B8A-AAE4-B9BFF1E55027}" type="presParOf" srcId="{15095B31-0FC6-4BA0-9311-FE9C7FA74C30}" destId="{295CAB8C-BE04-4E38-A50E-C9B8571F97A0}" srcOrd="4" destOrd="0" presId="urn:microsoft.com/office/officeart/2005/8/layout/orgChart1"/>
    <dgm:cxn modelId="{EE81BED0-83DF-4FF9-A397-A8B8983F5AC3}" type="presParOf" srcId="{15095B31-0FC6-4BA0-9311-FE9C7FA74C30}" destId="{47534DCA-9A1B-4B7D-8057-78DFB066D41A}" srcOrd="5" destOrd="0" presId="urn:microsoft.com/office/officeart/2005/8/layout/orgChart1"/>
    <dgm:cxn modelId="{E14BC1A1-CC2C-40F8-B52E-66D6E64CF32A}" type="presParOf" srcId="{47534DCA-9A1B-4B7D-8057-78DFB066D41A}" destId="{9D23B938-DA93-465A-84E5-99C740B0C746}" srcOrd="0" destOrd="0" presId="urn:microsoft.com/office/officeart/2005/8/layout/orgChart1"/>
    <dgm:cxn modelId="{179EB26C-3E7B-4D2A-8B18-C019DEBFF6A2}" type="presParOf" srcId="{9D23B938-DA93-465A-84E5-99C740B0C746}" destId="{B59081C6-983D-4139-9162-39CAA3B0968F}" srcOrd="0" destOrd="0" presId="urn:microsoft.com/office/officeart/2005/8/layout/orgChart1"/>
    <dgm:cxn modelId="{AFBAD09B-0318-4D0A-ACB6-DB27667F3D6A}" type="presParOf" srcId="{9D23B938-DA93-465A-84E5-99C740B0C746}" destId="{169E3683-A06E-4F75-8C4D-886908B18292}" srcOrd="1" destOrd="0" presId="urn:microsoft.com/office/officeart/2005/8/layout/orgChart1"/>
    <dgm:cxn modelId="{EC2424F9-5033-4044-AB4A-54BD37BCE26E}" type="presParOf" srcId="{47534DCA-9A1B-4B7D-8057-78DFB066D41A}" destId="{82D8AB95-D5DE-4FB1-A9E8-92BA6235C0A7}" srcOrd="1" destOrd="0" presId="urn:microsoft.com/office/officeart/2005/8/layout/orgChart1"/>
    <dgm:cxn modelId="{974B2465-F277-49A9-A645-0BCD241FF2EA}" type="presParOf" srcId="{47534DCA-9A1B-4B7D-8057-78DFB066D41A}" destId="{2657A6F9-72D3-4B1E-978A-904B900448A2}" srcOrd="2" destOrd="0" presId="urn:microsoft.com/office/officeart/2005/8/layout/orgChart1"/>
    <dgm:cxn modelId="{16790F27-5371-46EB-8208-563615B7A77F}" type="presParOf" srcId="{15095B31-0FC6-4BA0-9311-FE9C7FA74C30}" destId="{DB04F254-4260-43E2-934D-F8EA085D29B8}" srcOrd="6" destOrd="0" presId="urn:microsoft.com/office/officeart/2005/8/layout/orgChart1"/>
    <dgm:cxn modelId="{A3C214B8-D83C-4F26-9D3E-D05D377AB40D}" type="presParOf" srcId="{15095B31-0FC6-4BA0-9311-FE9C7FA74C30}" destId="{65EB5A0E-1C3F-4E23-B3AC-19422A761FCC}" srcOrd="7" destOrd="0" presId="urn:microsoft.com/office/officeart/2005/8/layout/orgChart1"/>
    <dgm:cxn modelId="{33163EC9-F6ED-4F48-8C0A-E1D8D3A6A5B1}" type="presParOf" srcId="{65EB5A0E-1C3F-4E23-B3AC-19422A761FCC}" destId="{77FECE9D-5FAD-4479-9C5D-8A4D193C2F5D}" srcOrd="0" destOrd="0" presId="urn:microsoft.com/office/officeart/2005/8/layout/orgChart1"/>
    <dgm:cxn modelId="{FD0E4E9A-B906-4B2B-A542-1BDD1769B81D}" type="presParOf" srcId="{77FECE9D-5FAD-4479-9C5D-8A4D193C2F5D}" destId="{EC42C8B0-68BB-43B9-B043-A06CA735372A}" srcOrd="0" destOrd="0" presId="urn:microsoft.com/office/officeart/2005/8/layout/orgChart1"/>
    <dgm:cxn modelId="{7E32DFDC-10B2-4707-ACFC-C5B5A82076C4}" type="presParOf" srcId="{77FECE9D-5FAD-4479-9C5D-8A4D193C2F5D}" destId="{78F1CEC3-8E37-4C2B-A468-001C58B95FDB}" srcOrd="1" destOrd="0" presId="urn:microsoft.com/office/officeart/2005/8/layout/orgChart1"/>
    <dgm:cxn modelId="{DD9E5CCD-1A7C-4D4F-B82E-25B4ED8FBC31}" type="presParOf" srcId="{65EB5A0E-1C3F-4E23-B3AC-19422A761FCC}" destId="{FCFEF93F-2C60-463A-A1CA-8FFA132635BF}" srcOrd="1" destOrd="0" presId="urn:microsoft.com/office/officeart/2005/8/layout/orgChart1"/>
    <dgm:cxn modelId="{6EC81C66-E601-4300-BD21-91F203A3C310}" type="presParOf" srcId="{65EB5A0E-1C3F-4E23-B3AC-19422A761FCC}" destId="{C0F7CC28-36FA-4C80-A7EE-99ECB49ECB0F}" srcOrd="2" destOrd="0" presId="urn:microsoft.com/office/officeart/2005/8/layout/orgChart1"/>
    <dgm:cxn modelId="{953DBB3A-D2E8-4D43-AF67-B6026E69CFD4}" type="presParOf" srcId="{C2ED227B-A61C-45B0-826C-6EAD7FB44628}" destId="{01946D31-5E24-4AB8-A3A4-62ED974CC063}"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04F254-4260-43E2-934D-F8EA085D29B8}">
      <dsp:nvSpPr>
        <dsp:cNvPr id="0" name=""/>
        <dsp:cNvSpPr/>
      </dsp:nvSpPr>
      <dsp:spPr>
        <a:xfrm>
          <a:off x="2743200" y="419262"/>
          <a:ext cx="1893224" cy="219050"/>
        </a:xfrm>
        <a:custGeom>
          <a:avLst/>
          <a:gdLst/>
          <a:ahLst/>
          <a:cxnLst/>
          <a:rect l="0" t="0" r="0" b="0"/>
          <a:pathLst>
            <a:path>
              <a:moveTo>
                <a:pt x="0" y="0"/>
              </a:moveTo>
              <a:lnTo>
                <a:pt x="0" y="109525"/>
              </a:lnTo>
              <a:lnTo>
                <a:pt x="1893224" y="109525"/>
              </a:lnTo>
              <a:lnTo>
                <a:pt x="1893224" y="219050"/>
              </a:lnTo>
            </a:path>
          </a:pathLst>
        </a:custGeom>
        <a:noFill/>
        <a:ln w="12700" cap="flat" cmpd="sng" algn="ctr">
          <a:solidFill>
            <a:schemeClr val="accent6"/>
          </a:solidFill>
          <a:prstDash val="solid"/>
          <a:miter lim="800000"/>
        </a:ln>
        <a:effectLst/>
      </dsp:spPr>
      <dsp:style>
        <a:lnRef idx="2">
          <a:scrgbClr r="0" g="0" b="0"/>
        </a:lnRef>
        <a:fillRef idx="0">
          <a:scrgbClr r="0" g="0" b="0"/>
        </a:fillRef>
        <a:effectRef idx="0">
          <a:scrgbClr r="0" g="0" b="0"/>
        </a:effectRef>
        <a:fontRef idx="minor"/>
      </dsp:style>
    </dsp:sp>
    <dsp:sp modelId="{295CAB8C-BE04-4E38-A50E-C9B8571F97A0}">
      <dsp:nvSpPr>
        <dsp:cNvPr id="0" name=""/>
        <dsp:cNvSpPr/>
      </dsp:nvSpPr>
      <dsp:spPr>
        <a:xfrm>
          <a:off x="2743200" y="419262"/>
          <a:ext cx="631074" cy="219050"/>
        </a:xfrm>
        <a:custGeom>
          <a:avLst/>
          <a:gdLst/>
          <a:ahLst/>
          <a:cxnLst/>
          <a:rect l="0" t="0" r="0" b="0"/>
          <a:pathLst>
            <a:path>
              <a:moveTo>
                <a:pt x="0" y="0"/>
              </a:moveTo>
              <a:lnTo>
                <a:pt x="0" y="109525"/>
              </a:lnTo>
              <a:lnTo>
                <a:pt x="631074" y="109525"/>
              </a:lnTo>
              <a:lnTo>
                <a:pt x="631074" y="219050"/>
              </a:lnTo>
            </a:path>
          </a:pathLst>
        </a:custGeom>
        <a:noFill/>
        <a:ln w="12700" cap="flat" cmpd="sng" algn="ctr">
          <a:solidFill>
            <a:schemeClr val="accent6"/>
          </a:solidFill>
          <a:prstDash val="solid"/>
          <a:miter lim="800000"/>
        </a:ln>
        <a:effectLst/>
      </dsp:spPr>
      <dsp:style>
        <a:lnRef idx="2">
          <a:scrgbClr r="0" g="0" b="0"/>
        </a:lnRef>
        <a:fillRef idx="0">
          <a:scrgbClr r="0" g="0" b="0"/>
        </a:fillRef>
        <a:effectRef idx="0">
          <a:scrgbClr r="0" g="0" b="0"/>
        </a:effectRef>
        <a:fontRef idx="minor"/>
      </dsp:style>
    </dsp:sp>
    <dsp:sp modelId="{C1808E60-7403-4B1A-848E-75EF33D79E32}">
      <dsp:nvSpPr>
        <dsp:cNvPr id="0" name=""/>
        <dsp:cNvSpPr/>
      </dsp:nvSpPr>
      <dsp:spPr>
        <a:xfrm>
          <a:off x="2112125" y="419262"/>
          <a:ext cx="631074" cy="219050"/>
        </a:xfrm>
        <a:custGeom>
          <a:avLst/>
          <a:gdLst/>
          <a:ahLst/>
          <a:cxnLst/>
          <a:rect l="0" t="0" r="0" b="0"/>
          <a:pathLst>
            <a:path>
              <a:moveTo>
                <a:pt x="631074" y="0"/>
              </a:moveTo>
              <a:lnTo>
                <a:pt x="631074" y="109525"/>
              </a:lnTo>
              <a:lnTo>
                <a:pt x="0" y="109525"/>
              </a:lnTo>
              <a:lnTo>
                <a:pt x="0" y="219050"/>
              </a:lnTo>
            </a:path>
          </a:pathLst>
        </a:custGeom>
        <a:noFill/>
        <a:ln w="12700" cap="flat" cmpd="sng" algn="ctr">
          <a:solidFill>
            <a:schemeClr val="accent6"/>
          </a:solidFill>
          <a:prstDash val="solid"/>
          <a:miter lim="800000"/>
        </a:ln>
        <a:effectLst/>
      </dsp:spPr>
      <dsp:style>
        <a:lnRef idx="2">
          <a:scrgbClr r="0" g="0" b="0"/>
        </a:lnRef>
        <a:fillRef idx="0">
          <a:scrgbClr r="0" g="0" b="0"/>
        </a:fillRef>
        <a:effectRef idx="0">
          <a:scrgbClr r="0" g="0" b="0"/>
        </a:effectRef>
        <a:fontRef idx="minor"/>
      </dsp:style>
    </dsp:sp>
    <dsp:sp modelId="{2B14DFC6-07B6-46BE-B687-9E172967EF7F}">
      <dsp:nvSpPr>
        <dsp:cNvPr id="0" name=""/>
        <dsp:cNvSpPr/>
      </dsp:nvSpPr>
      <dsp:spPr>
        <a:xfrm>
          <a:off x="849453" y="419262"/>
          <a:ext cx="1893746" cy="219050"/>
        </a:xfrm>
        <a:custGeom>
          <a:avLst/>
          <a:gdLst/>
          <a:ahLst/>
          <a:cxnLst/>
          <a:rect l="0" t="0" r="0" b="0"/>
          <a:pathLst>
            <a:path>
              <a:moveTo>
                <a:pt x="1893746" y="0"/>
              </a:moveTo>
              <a:lnTo>
                <a:pt x="1893746" y="109525"/>
              </a:lnTo>
              <a:lnTo>
                <a:pt x="0" y="109525"/>
              </a:lnTo>
              <a:lnTo>
                <a:pt x="0" y="219050"/>
              </a:lnTo>
            </a:path>
          </a:pathLst>
        </a:custGeom>
        <a:noFill/>
        <a:ln w="12700" cap="flat" cmpd="sng" algn="ctr">
          <a:solidFill>
            <a:schemeClr val="accent6"/>
          </a:solidFill>
          <a:prstDash val="solid"/>
          <a:miter lim="800000"/>
        </a:ln>
        <a:effectLst/>
      </dsp:spPr>
      <dsp:style>
        <a:lnRef idx="2">
          <a:scrgbClr r="0" g="0" b="0"/>
        </a:lnRef>
        <a:fillRef idx="0">
          <a:scrgbClr r="0" g="0" b="0"/>
        </a:fillRef>
        <a:effectRef idx="0">
          <a:scrgbClr r="0" g="0" b="0"/>
        </a:effectRef>
        <a:fontRef idx="minor"/>
      </dsp:style>
    </dsp:sp>
    <dsp:sp modelId="{C344E6E2-A445-4F44-8D89-E1B58A947E83}">
      <dsp:nvSpPr>
        <dsp:cNvPr id="0" name=""/>
        <dsp:cNvSpPr/>
      </dsp:nvSpPr>
      <dsp:spPr>
        <a:xfrm>
          <a:off x="1803899" y="213"/>
          <a:ext cx="1878600" cy="419049"/>
        </a:xfrm>
        <a:prstGeom prst="rect">
          <a:avLst/>
        </a:prstGeom>
        <a:gradFill rotWithShape="0">
          <a:gsLst>
            <a:gs pos="1000">
              <a:schemeClr val="accent6"/>
            </a:gs>
            <a:gs pos="52000">
              <a:schemeClr val="accent6"/>
            </a:gs>
            <a:gs pos="41572">
              <a:schemeClr val="accent6"/>
            </a:gs>
            <a:gs pos="100000">
              <a:schemeClr val="accent6"/>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latin typeface="Trebuchet MS" panose="020B0603020202020204" pitchFamily="34" charset="0"/>
            </a:rPr>
            <a:t>Responsabil administrativ</a:t>
          </a:r>
        </a:p>
        <a:p>
          <a:pPr lvl="0" algn="ctr" defTabSz="488950">
            <a:lnSpc>
              <a:spcPct val="90000"/>
            </a:lnSpc>
            <a:spcBef>
              <a:spcPct val="0"/>
            </a:spcBef>
            <a:spcAft>
              <a:spcPct val="35000"/>
            </a:spcAft>
          </a:pPr>
          <a:endParaRPr lang="en-GB" sz="1100" kern="1200">
            <a:latin typeface="Trebuchet MS" panose="020B0603020202020204" pitchFamily="34" charset="0"/>
          </a:endParaRPr>
        </a:p>
      </dsp:txBody>
      <dsp:txXfrm>
        <a:off x="1803899" y="213"/>
        <a:ext cx="1878600" cy="419049"/>
      </dsp:txXfrm>
    </dsp:sp>
    <dsp:sp modelId="{5658D3E6-0805-4F31-AD9A-5DF50027562E}">
      <dsp:nvSpPr>
        <dsp:cNvPr id="0" name=""/>
        <dsp:cNvSpPr/>
      </dsp:nvSpPr>
      <dsp:spPr>
        <a:xfrm>
          <a:off x="327903" y="638313"/>
          <a:ext cx="1043099" cy="809272"/>
        </a:xfrm>
        <a:prstGeom prst="rect">
          <a:avLst/>
        </a:prstGeom>
        <a:gradFill rotWithShape="0">
          <a:gsLst>
            <a:gs pos="100000">
              <a:schemeClr val="accent6"/>
            </a:gs>
            <a:gs pos="38000">
              <a:schemeClr val="accent6"/>
            </a:gs>
            <a:gs pos="80000">
              <a:schemeClr val="accent6"/>
            </a:gs>
            <a:gs pos="0">
              <a:schemeClr val="accent6"/>
            </a:gs>
            <a:gs pos="63000">
              <a:schemeClr val="accent6"/>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latin typeface="Trebuchet MS" panose="020B0603020202020204" pitchFamily="34" charset="0"/>
            </a:rPr>
            <a:t>Responsabil cu gestiunea financiară</a:t>
          </a:r>
        </a:p>
      </dsp:txBody>
      <dsp:txXfrm>
        <a:off x="327903" y="638313"/>
        <a:ext cx="1043099" cy="809272"/>
      </dsp:txXfrm>
    </dsp:sp>
    <dsp:sp modelId="{44114D2C-E13D-4B86-A10C-173DAC1FAF30}">
      <dsp:nvSpPr>
        <dsp:cNvPr id="0" name=""/>
        <dsp:cNvSpPr/>
      </dsp:nvSpPr>
      <dsp:spPr>
        <a:xfrm>
          <a:off x="1590575" y="638313"/>
          <a:ext cx="1043099" cy="792358"/>
        </a:xfrm>
        <a:prstGeom prst="rect">
          <a:avLst/>
        </a:prstGeom>
        <a:gradFill rotWithShape="0">
          <a:gsLst>
            <a:gs pos="0">
              <a:schemeClr val="accent6"/>
            </a:gs>
            <a:gs pos="50000">
              <a:schemeClr val="accent6"/>
            </a:gs>
            <a:gs pos="100000">
              <a:schemeClr val="accent6"/>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latin typeface="Trebuchet MS" panose="020B0603020202020204" pitchFamily="34" charset="0"/>
            </a:rPr>
            <a:t>Responsabil cu activitățile de monitorizare</a:t>
          </a:r>
          <a:endParaRPr lang="en-GB" sz="1100" kern="1200">
            <a:solidFill>
              <a:sysClr val="windowText" lastClr="000000"/>
            </a:solidFill>
            <a:latin typeface="Trebuchet MS" panose="020B0603020202020204" pitchFamily="34" charset="0"/>
          </a:endParaRPr>
        </a:p>
      </dsp:txBody>
      <dsp:txXfrm>
        <a:off x="1590575" y="638313"/>
        <a:ext cx="1043099" cy="792358"/>
      </dsp:txXfrm>
    </dsp:sp>
    <dsp:sp modelId="{B59081C6-983D-4139-9162-39CAA3B0968F}">
      <dsp:nvSpPr>
        <dsp:cNvPr id="0" name=""/>
        <dsp:cNvSpPr/>
      </dsp:nvSpPr>
      <dsp:spPr>
        <a:xfrm>
          <a:off x="2852725" y="638313"/>
          <a:ext cx="1043099" cy="775434"/>
        </a:xfrm>
        <a:prstGeom prst="rect">
          <a:avLst/>
        </a:prstGeom>
        <a:gradFill rotWithShape="0">
          <a:gsLst>
            <a:gs pos="0">
              <a:schemeClr val="accent6"/>
            </a:gs>
            <a:gs pos="50000">
              <a:schemeClr val="accent6"/>
            </a:gs>
            <a:gs pos="100000">
              <a:schemeClr val="accent6"/>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latin typeface="Trebuchet MS" panose="020B0603020202020204" pitchFamily="34" charset="0"/>
            </a:rPr>
            <a:t>Responsabil cu verificarea, evaluarea și selecția proiectelor</a:t>
          </a:r>
          <a:endParaRPr lang="en-GB" sz="1100" kern="1200">
            <a:solidFill>
              <a:sysClr val="windowText" lastClr="000000"/>
            </a:solidFill>
            <a:latin typeface="Trebuchet MS" panose="020B0603020202020204" pitchFamily="34" charset="0"/>
          </a:endParaRPr>
        </a:p>
      </dsp:txBody>
      <dsp:txXfrm>
        <a:off x="2852725" y="638313"/>
        <a:ext cx="1043099" cy="775434"/>
      </dsp:txXfrm>
    </dsp:sp>
    <dsp:sp modelId="{EC42C8B0-68BB-43B9-B043-A06CA735372A}">
      <dsp:nvSpPr>
        <dsp:cNvPr id="0" name=""/>
        <dsp:cNvSpPr/>
      </dsp:nvSpPr>
      <dsp:spPr>
        <a:xfrm>
          <a:off x="4114875" y="638313"/>
          <a:ext cx="1043099" cy="741586"/>
        </a:xfrm>
        <a:prstGeom prst="rect">
          <a:avLst/>
        </a:prstGeom>
        <a:gradFill rotWithShape="0">
          <a:gsLst>
            <a:gs pos="0">
              <a:schemeClr val="accent6"/>
            </a:gs>
            <a:gs pos="50000">
              <a:schemeClr val="accent6"/>
            </a:gs>
            <a:gs pos="100000">
              <a:schemeClr val="accent6"/>
            </a:gs>
          </a:gsLst>
          <a:lin ang="5400000" scaled="0"/>
        </a:gradFill>
        <a:ln>
          <a:noFill/>
        </a:ln>
        <a:effectLst>
          <a:outerShdw blurRad="57150" dist="19050" dir="5400000" algn="ctr" rotWithShape="0">
            <a:srgbClr val="000000">
              <a:alpha val="63000"/>
            </a:srgbClr>
          </a:outerShdw>
        </a:effectLst>
      </dsp:spPr>
      <dsp:style>
        <a:lnRef idx="0">
          <a:scrgbClr r="0" g="0" b="0"/>
        </a:lnRef>
        <a:fillRef idx="3">
          <a:scrgbClr r="0" g="0" b="0"/>
        </a:fillRef>
        <a:effectRef idx="3">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o-RO" sz="1100" kern="1200">
              <a:solidFill>
                <a:sysClr val="windowText" lastClr="000000"/>
              </a:solidFill>
              <a:latin typeface="Trebuchet MS" panose="020B0603020202020204" pitchFamily="34" charset="0"/>
            </a:rPr>
            <a:t>Responsabil cu activități de animare</a:t>
          </a:r>
          <a:endParaRPr lang="en-GB" sz="1100" kern="1200">
            <a:solidFill>
              <a:sysClr val="windowText" lastClr="000000"/>
            </a:solidFill>
            <a:latin typeface="Trebuchet MS" panose="020B0603020202020204" pitchFamily="34" charset="0"/>
          </a:endParaRPr>
        </a:p>
      </dsp:txBody>
      <dsp:txXfrm>
        <a:off x="4114875" y="638313"/>
        <a:ext cx="1043099" cy="741586"/>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5">
  <dgm:title val=""/>
  <dgm:desc val=""/>
  <dgm:catLst>
    <dgm:cat type="simple" pri="10500"/>
  </dgm:catLst>
  <dgm:scene3d>
    <a:camera prst="orthographicFront"/>
    <a:lightRig rig="threePt" dir="t"/>
  </dgm:scene3d>
  <dgm:styleLbl name="node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ln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vennNode1">
    <dgm:scene3d>
      <a:camera prst="orthographicFront"/>
      <a:lightRig rig="threePt" dir="t"/>
    </dgm:scene3d>
    <dgm:sp3d/>
    <dgm:txPr/>
    <dgm:style>
      <a:lnRef idx="0">
        <a:scrgbClr r="0" g="0" b="0"/>
      </a:lnRef>
      <a:fillRef idx="3">
        <a:scrgbClr r="0" g="0" b="0"/>
      </a:fillRef>
      <a:effectRef idx="3">
        <a:scrgbClr r="0" g="0" b="0"/>
      </a:effectRef>
      <a:fontRef idx="minor">
        <a:schemeClr val="tx1"/>
      </a:fontRef>
    </dgm:style>
  </dgm:styleLbl>
  <dgm:styleLbl name="alignNode1">
    <dgm:scene3d>
      <a:camera prst="orthographicFront"/>
      <a:lightRig rig="threePt" dir="t"/>
    </dgm:scene3d>
    <dgm:sp3d/>
    <dgm:txPr/>
    <dgm:style>
      <a:lnRef idx="1">
        <a:scrgbClr r="0" g="0" b="0"/>
      </a:lnRef>
      <a:fillRef idx="3">
        <a:scrgbClr r="0" g="0" b="0"/>
      </a:fillRef>
      <a:effectRef idx="3">
        <a:scrgbClr r="0" g="0" b="0"/>
      </a:effectRef>
      <a:fontRef idx="minor">
        <a:schemeClr val="lt1"/>
      </a:fontRef>
    </dgm:style>
  </dgm:styleLbl>
  <dgm:styleLbl name="node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node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align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bgImgPlace1">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0">
        <a:scrgbClr r="0" g="0" b="0"/>
      </a:fillRef>
      <a:effectRef idx="1">
        <a:scrgbClr r="0" g="0" b="0"/>
      </a:effectRef>
      <a:fontRef idx="minor"/>
    </dgm:style>
  </dgm:styleLbl>
  <dgm:styleLbl name="asst0">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asst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1">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2">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3">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2D4">
    <dgm:scene3d>
      <a:camera prst="orthographicFront"/>
      <a:lightRig rig="threePt" dir="t"/>
    </dgm:scene3d>
    <dgm:sp3d/>
    <dgm:txPr/>
    <dgm:style>
      <a:lnRef idx="0">
        <a:scrgbClr r="0" g="0" b="0"/>
      </a:lnRef>
      <a:fillRef idx="3">
        <a:scrgbClr r="0" g="0" b="0"/>
      </a:fillRef>
      <a:effectRef idx="3">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FgAcc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3">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2">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3">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0">
        <a:scrgbClr r="0" g="0" b="0"/>
      </a:lnRef>
      <a:fillRef idx="3">
        <a:scrgbClr r="0" g="0" b="0"/>
      </a:fillRef>
      <a:effectRef idx="3">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65ED6-4238-4A0D-A429-BEC059D21C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946</TotalTime>
  <Pages>4</Pages>
  <Words>1937</Words>
  <Characters>11047</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Emoci</dc:creator>
  <cp:keywords/>
  <dc:description/>
  <cp:lastModifiedBy>unu</cp:lastModifiedBy>
  <cp:revision>35</cp:revision>
  <cp:lastPrinted>2018-05-18T11:47:00Z</cp:lastPrinted>
  <dcterms:created xsi:type="dcterms:W3CDTF">2016-03-25T13:53:00Z</dcterms:created>
  <dcterms:modified xsi:type="dcterms:W3CDTF">2018-05-18T11:47:00Z</dcterms:modified>
</cp:coreProperties>
</file>